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0233" w14:textId="77777777" w:rsidR="00CD5400" w:rsidRPr="00685EA2" w:rsidRDefault="00CD5400" w:rsidP="00CD5400">
      <w:pPr>
        <w:rPr>
          <w:b/>
          <w:sz w:val="24"/>
          <w:szCs w:val="24"/>
        </w:rPr>
      </w:pPr>
      <w:r w:rsidRPr="00685EA2">
        <w:rPr>
          <w:b/>
          <w:sz w:val="24"/>
          <w:szCs w:val="24"/>
        </w:rPr>
        <w:t xml:space="preserve">SIGNIFICANT HEALTH  </w:t>
      </w:r>
    </w:p>
    <w:p w14:paraId="25FB2543" w14:textId="77777777" w:rsidR="00CD5400" w:rsidRPr="00685EA2" w:rsidRDefault="00CD5400" w:rsidP="00CD5400">
      <w:pPr>
        <w:rPr>
          <w:b/>
          <w:sz w:val="24"/>
          <w:szCs w:val="24"/>
        </w:rPr>
      </w:pPr>
      <w:r w:rsidRPr="00685EA2">
        <w:rPr>
          <w:b/>
          <w:sz w:val="24"/>
          <w:szCs w:val="24"/>
        </w:rPr>
        <w:t>ISSUES, GOALS AND PRIORITIES</w:t>
      </w:r>
    </w:p>
    <w:p w14:paraId="2ED140CD" w14:textId="18991337" w:rsidR="00CD5400" w:rsidRPr="00685EA2" w:rsidRDefault="00CD5400" w:rsidP="00CD5400">
      <w:pPr>
        <w:rPr>
          <w:b/>
          <w:sz w:val="24"/>
          <w:szCs w:val="24"/>
        </w:rPr>
      </w:pPr>
      <w:r w:rsidRPr="00685EA2">
        <w:rPr>
          <w:b/>
          <w:sz w:val="24"/>
          <w:szCs w:val="24"/>
        </w:rPr>
        <w:t xml:space="preserve">IN </w:t>
      </w:r>
      <w:proofErr w:type="spellStart"/>
      <w:r w:rsidRPr="00685EA2">
        <w:rPr>
          <w:b/>
          <w:sz w:val="24"/>
          <w:szCs w:val="24"/>
        </w:rPr>
        <w:t>HAWAIʻI</w:t>
      </w:r>
      <w:proofErr w:type="spellEnd"/>
      <w:r w:rsidR="0017299C" w:rsidRPr="00685EA2">
        <w:rPr>
          <w:b/>
          <w:sz w:val="24"/>
          <w:szCs w:val="24"/>
        </w:rPr>
        <w:t xml:space="preserve"> – HAH Community Health Needs Assessment (12/18)</w:t>
      </w:r>
    </w:p>
    <w:p w14:paraId="3AC325CA" w14:textId="77777777" w:rsidR="00DC23B9" w:rsidRPr="00DC23B9" w:rsidRDefault="00DC23B9" w:rsidP="00CD5400">
      <w:pPr>
        <w:rPr>
          <w:sz w:val="24"/>
          <w:szCs w:val="24"/>
        </w:rPr>
      </w:pPr>
    </w:p>
    <w:p w14:paraId="76538FB9" w14:textId="6801CC8E" w:rsidR="00CD5400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 xml:space="preserve">After engaging with people across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to learn about their lives, their struggles, and their</w:t>
      </w:r>
      <w:r w:rsidR="0017299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interactions with the healthcare system, and after reviewing a sampling of data that help to define the</w:t>
      </w:r>
      <w:r w:rsidR="0017299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scope of challenges and who in society might be facing the biggest challenges, three major health</w:t>
      </w:r>
      <w:r w:rsidR="0017299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issues emerge. These issues point us to the most significant health priorities in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>, particularly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those that can help the </w:t>
      </w:r>
      <w:proofErr w:type="gramStart"/>
      <w:r w:rsidRPr="00DC23B9">
        <w:rPr>
          <w:sz w:val="24"/>
          <w:szCs w:val="24"/>
        </w:rPr>
        <w:t>most needy</w:t>
      </w:r>
      <w:proofErr w:type="gramEnd"/>
      <w:r w:rsidRPr="00DC23B9">
        <w:rPr>
          <w:sz w:val="24"/>
          <w:szCs w:val="24"/>
        </w:rPr>
        <w:t xml:space="preserve"> in society—those who are often bearing the brunt of the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downstream effects of poor health including disease, shorter lives, and poorer quality of life.</w:t>
      </w:r>
    </w:p>
    <w:p w14:paraId="28114EF6" w14:textId="77777777" w:rsidR="00731547" w:rsidRPr="00DC23B9" w:rsidRDefault="00731547" w:rsidP="00CD5400">
      <w:pPr>
        <w:rPr>
          <w:sz w:val="24"/>
          <w:szCs w:val="24"/>
        </w:rPr>
      </w:pPr>
    </w:p>
    <w:p w14:paraId="24EA878B" w14:textId="7CB7EB2B" w:rsidR="00CD5400" w:rsidRPr="00DC23B9" w:rsidRDefault="00CD5400" w:rsidP="00CD5400">
      <w:pPr>
        <w:rPr>
          <w:sz w:val="24"/>
          <w:szCs w:val="24"/>
        </w:rPr>
      </w:pPr>
      <w:r w:rsidRPr="00731547">
        <w:rPr>
          <w:b/>
          <w:sz w:val="24"/>
          <w:szCs w:val="24"/>
        </w:rPr>
        <w:t xml:space="preserve">ISSUE </w:t>
      </w:r>
      <w:proofErr w:type="gramStart"/>
      <w:r w:rsidRPr="00731547">
        <w:rPr>
          <w:b/>
          <w:sz w:val="24"/>
          <w:szCs w:val="24"/>
        </w:rPr>
        <w:t>1</w:t>
      </w:r>
      <w:r w:rsidRPr="00DC23B9">
        <w:rPr>
          <w:sz w:val="24"/>
          <w:szCs w:val="24"/>
        </w:rPr>
        <w:t xml:space="preserve"> :</w:t>
      </w:r>
      <w:proofErr w:type="gramEnd"/>
      <w:r w:rsidRPr="00DC23B9">
        <w:rPr>
          <w:sz w:val="24"/>
          <w:szCs w:val="24"/>
        </w:rPr>
        <w:t xml:space="preserve"> Many individuals in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lack a foundation for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health—security, justice, hope, love, time, good food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—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the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basic things that every human being needs to have a</w:t>
      </w:r>
      <w:r w:rsidR="00731547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reasonable chance at assembling a truly healthy life.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It is a common belief that poor health is the result of people making poor decisions. In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conversations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across the islands, Islander Institute met people making conscious, well-reasoned decisions. The</w:t>
      </w:r>
    </w:p>
    <w:p w14:paraId="275C106D" w14:textId="544AFB01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 xml:space="preserve">problem is that many people have poor options. People in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are making tradeoffs at the expense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of their own health and the health of the community. They have to choose between an extra job to pay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the rent or the chance to spend time cooking good meals for their kids; between the time it takes to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care for an aging parent or the money it takes to pay someone else to care for that parent; between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money for a car payment to get to work or money for out-of-pocket expenses to see the doctor;</w:t>
      </w:r>
      <w:r w:rsidR="0017035C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between an unfulfilling job that provides health insurance or a personally fulfilling job that doesn’t.</w:t>
      </w:r>
      <w:r w:rsidR="0017035C">
        <w:rPr>
          <w:sz w:val="24"/>
          <w:szCs w:val="24"/>
        </w:rPr>
        <w:t xml:space="preserve">  </w:t>
      </w:r>
      <w:r w:rsidRPr="00DC23B9">
        <w:rPr>
          <w:sz w:val="24"/>
          <w:szCs w:val="24"/>
        </w:rPr>
        <w:t>And if they are facing discrimination or unfair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disadvantage, their options are even worse. If they are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lacking a multitude of the health basics, the options are worse still.  </w:t>
      </w:r>
    </w:p>
    <w:p w14:paraId="2B8B949C" w14:textId="77777777" w:rsidR="00D50471" w:rsidRDefault="00D50471" w:rsidP="00CD5400">
      <w:pPr>
        <w:rPr>
          <w:sz w:val="24"/>
          <w:szCs w:val="24"/>
        </w:rPr>
      </w:pPr>
    </w:p>
    <w:p w14:paraId="2BD5FBD8" w14:textId="6D516D2E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Many people cannot simply “live healthy.” They need the support of family, friends, community,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workplaces, organizations, and society to obtain the basics for healthy living. When this foundation is in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place, many of the upstream factors get addressed, which should subsequently mitigate the expensive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and painful downstream impacts. Understanding community needs and working with people to address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priorities are much more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strategic than waiting to treat their poor health outcomes in an already taxed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healthcare system.</w:t>
      </w:r>
    </w:p>
    <w:p w14:paraId="26ACD998" w14:textId="77777777" w:rsidR="00D50471" w:rsidRDefault="00D50471" w:rsidP="00CD5400">
      <w:pPr>
        <w:rPr>
          <w:sz w:val="24"/>
          <w:szCs w:val="24"/>
        </w:rPr>
      </w:pPr>
    </w:p>
    <w:p w14:paraId="6335ECDF" w14:textId="77777777" w:rsidR="00D72F4E" w:rsidRDefault="00CD5400" w:rsidP="00CD5400">
      <w:pPr>
        <w:rPr>
          <w:sz w:val="24"/>
          <w:szCs w:val="24"/>
        </w:rPr>
      </w:pPr>
      <w:r w:rsidRPr="00D50471">
        <w:rPr>
          <w:b/>
          <w:sz w:val="24"/>
          <w:szCs w:val="24"/>
        </w:rPr>
        <w:t>ISSUE 2</w:t>
      </w:r>
      <w:r w:rsidRPr="00DC23B9">
        <w:rPr>
          <w:sz w:val="24"/>
          <w:szCs w:val="24"/>
        </w:rPr>
        <w:t xml:space="preserve">: Many feel that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is losing its sense of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community—including aspects of the place, values, culture,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and practices—and this loss is diminishing health itself.</w:t>
      </w:r>
      <w:r w:rsidR="00D50471">
        <w:rPr>
          <w:sz w:val="24"/>
          <w:szCs w:val="24"/>
        </w:rPr>
        <w:t xml:space="preserve">  </w:t>
      </w:r>
      <w:r w:rsidRPr="00DC23B9">
        <w:rPr>
          <w:sz w:val="24"/>
          <w:szCs w:val="24"/>
        </w:rPr>
        <w:t>Community is becoming a tired word. What does it mean? More significantly, what does it mean in</w:t>
      </w:r>
      <w:r w:rsidR="00D50471">
        <w:rPr>
          <w:sz w:val="24"/>
          <w:szCs w:val="24"/>
        </w:rPr>
        <w:t xml:space="preserve">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? Talk with enough people, particularly in rural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>, and the pillars of community start to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come into focus. The foundation was set by the genius of the indigenous people of these islands. At the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foundation of community, we have our land that provides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everything we need to live. The people of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this place work together for the benefit of all, including two sacred obligations—to nurture the keiki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and to honor the </w:t>
      </w:r>
      <w:proofErr w:type="spellStart"/>
      <w:r w:rsidRPr="00DC23B9">
        <w:rPr>
          <w:sz w:val="24"/>
          <w:szCs w:val="24"/>
        </w:rPr>
        <w:t>kūpuna</w:t>
      </w:r>
      <w:proofErr w:type="spellEnd"/>
      <w:r w:rsidRPr="00DC23B9">
        <w:rPr>
          <w:sz w:val="24"/>
          <w:szCs w:val="24"/>
        </w:rPr>
        <w:t>. And many generations of migrants to these islands have added flavor to that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reciprocal relationship among people and place. But as much as we have added to community, we also</w:t>
      </w:r>
      <w:r w:rsidR="00D50471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do many things to diminish it. </w:t>
      </w:r>
    </w:p>
    <w:p w14:paraId="23EB22BF" w14:textId="77777777" w:rsidR="00D72F4E" w:rsidRDefault="00D72F4E" w:rsidP="00CD5400">
      <w:pPr>
        <w:rPr>
          <w:sz w:val="24"/>
          <w:szCs w:val="24"/>
        </w:rPr>
      </w:pPr>
    </w:p>
    <w:p w14:paraId="66B0B7BC" w14:textId="26CD0FFD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 xml:space="preserve">In the eyes of many in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today, we are losing healthy places,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creating more disconnection to our land, putting the needs of visitors ahead of residents, and losing</w:t>
      </w:r>
    </w:p>
    <w:p w14:paraId="2485A6D4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 xml:space="preserve">our sense of community. It already feels lost in parts of </w:t>
      </w:r>
      <w:proofErr w:type="spellStart"/>
      <w:r w:rsidRPr="00DC23B9">
        <w:rPr>
          <w:sz w:val="24"/>
          <w:szCs w:val="24"/>
        </w:rPr>
        <w:t>Oʻahu</w:t>
      </w:r>
      <w:proofErr w:type="spellEnd"/>
      <w:r w:rsidRPr="00DC23B9">
        <w:rPr>
          <w:sz w:val="24"/>
          <w:szCs w:val="24"/>
        </w:rPr>
        <w:t>, and people across the islands feel it</w:t>
      </w:r>
    </w:p>
    <w:p w14:paraId="365DCC56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lastRenderedPageBreak/>
        <w:t>eroding away. People long for the healing power of community. Community makes health, it has health,</w:t>
      </w:r>
    </w:p>
    <w:p w14:paraId="4774D75C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and it is health.</w:t>
      </w:r>
    </w:p>
    <w:p w14:paraId="133FB96A" w14:textId="77777777" w:rsidR="00D72F4E" w:rsidRDefault="00D72F4E" w:rsidP="00CD5400">
      <w:pPr>
        <w:rPr>
          <w:sz w:val="24"/>
          <w:szCs w:val="24"/>
        </w:rPr>
      </w:pPr>
    </w:p>
    <w:p w14:paraId="06BDA25C" w14:textId="555C1F4B" w:rsidR="00CD5400" w:rsidRDefault="00CD5400" w:rsidP="00CD5400">
      <w:pPr>
        <w:rPr>
          <w:sz w:val="24"/>
          <w:szCs w:val="24"/>
        </w:rPr>
      </w:pPr>
      <w:proofErr w:type="spellStart"/>
      <w:r w:rsidRPr="00DC23B9">
        <w:rPr>
          <w:sz w:val="24"/>
          <w:szCs w:val="24"/>
        </w:rPr>
        <w:t>Hawaiʻi’s</w:t>
      </w:r>
      <w:proofErr w:type="spellEnd"/>
      <w:r w:rsidRPr="00DC23B9">
        <w:rPr>
          <w:sz w:val="24"/>
          <w:szCs w:val="24"/>
        </w:rPr>
        <w:t xml:space="preserve"> people and place form a powerful healing force that is currently underutilized and steadily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being diminished. By building healthy environments and strong communities that meet our obligations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to keiki and </w:t>
      </w:r>
      <w:proofErr w:type="spellStart"/>
      <w:r w:rsidRPr="00DC23B9">
        <w:rPr>
          <w:sz w:val="24"/>
          <w:szCs w:val="24"/>
        </w:rPr>
        <w:t>kūpuna</w:t>
      </w:r>
      <w:proofErr w:type="spellEnd"/>
      <w:r w:rsidRPr="00DC23B9">
        <w:rPr>
          <w:sz w:val="24"/>
          <w:szCs w:val="24"/>
        </w:rPr>
        <w:t>, we set the stage for good living and bring more power to bear on addressing the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upstream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determinants of health.</w:t>
      </w:r>
    </w:p>
    <w:p w14:paraId="4A29518B" w14:textId="77777777" w:rsidR="00D72F4E" w:rsidRPr="00DC23B9" w:rsidRDefault="00D72F4E" w:rsidP="00CD5400">
      <w:pPr>
        <w:rPr>
          <w:sz w:val="24"/>
          <w:szCs w:val="24"/>
        </w:rPr>
      </w:pPr>
    </w:p>
    <w:p w14:paraId="48A55D48" w14:textId="3CF7EE8F" w:rsidR="00CD5400" w:rsidRPr="00DC23B9" w:rsidRDefault="00CD5400" w:rsidP="00CD5400">
      <w:pPr>
        <w:rPr>
          <w:sz w:val="24"/>
          <w:szCs w:val="24"/>
        </w:rPr>
      </w:pPr>
      <w:r w:rsidRPr="00D72F4E">
        <w:rPr>
          <w:b/>
          <w:sz w:val="24"/>
          <w:szCs w:val="24"/>
        </w:rPr>
        <w:t>ISSUE 3</w:t>
      </w:r>
      <w:r w:rsidRPr="00DC23B9">
        <w:rPr>
          <w:sz w:val="24"/>
          <w:szCs w:val="24"/>
        </w:rPr>
        <w:t xml:space="preserve">: For many in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>, particularly those with the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greatest needs, the relationship to the healthcare system is a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poor one, often seen as lacking in humanity, empathy, and</w:t>
      </w:r>
      <w:r w:rsidR="00D72F4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availability.</w:t>
      </w:r>
    </w:p>
    <w:p w14:paraId="0760AD61" w14:textId="77777777" w:rsidR="00D72F4E" w:rsidRDefault="00D72F4E" w:rsidP="00CD5400">
      <w:pPr>
        <w:rPr>
          <w:sz w:val="24"/>
          <w:szCs w:val="24"/>
        </w:rPr>
      </w:pPr>
    </w:p>
    <w:p w14:paraId="567A2D61" w14:textId="2CA41E6F" w:rsidR="00CD5400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Receiving healthcare is a highly personal and deeply involved human interaction. It often carries the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highest stakes of any interactions that people will have in their lives. So</w:t>
      </w:r>
      <w:r w:rsidR="000A288D">
        <w:rPr>
          <w:sz w:val="24"/>
          <w:szCs w:val="24"/>
        </w:rPr>
        <w:t>,</w:t>
      </w:r>
      <w:r w:rsidRPr="00DC23B9">
        <w:rPr>
          <w:sz w:val="24"/>
          <w:szCs w:val="24"/>
        </w:rPr>
        <w:t xml:space="preserve"> it is difficult to square this with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the fact that healthcare has been largely reduced to a three-way economic transaction between a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consumer, a provider, and a payer. Most participants in the CHNA shared how they are not satisfied with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the products and services in these transactions, and many questioned the very premise of reducing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healthcare to money issues when what they really need is help from other human beings. People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shared stories of discrimination, medical mistakes, lack of listening, lack of caring, and other negative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experiences with such frequency that one would conclude that bad healthcare is the norm. Of course,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some stories may be exaggerations or misperceptions that are part of a generally negative narrative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about healthcare. But the fact that these impressions exist is a problem in </w:t>
      </w:r>
      <w:r w:rsidR="000A288D">
        <w:rPr>
          <w:sz w:val="24"/>
          <w:szCs w:val="24"/>
        </w:rPr>
        <w:t xml:space="preserve">of </w:t>
      </w:r>
      <w:r w:rsidRPr="00DC23B9">
        <w:rPr>
          <w:sz w:val="24"/>
          <w:szCs w:val="24"/>
        </w:rPr>
        <w:t>itself. Furthermore, there is</w:t>
      </w:r>
      <w:r w:rsidR="000A288D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good reason to believe that the things people shared in a safe, comfortable community meeting will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not be shared directly with their healthcare providers in the form of feedback, because local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people—out of shame, fear, respect, or resignation because they have no healthcare options—often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won’t call a supervisor or fill out a feedback form.  </w:t>
      </w:r>
    </w:p>
    <w:p w14:paraId="2F304864" w14:textId="77777777" w:rsidR="007A71C5" w:rsidRPr="00DC23B9" w:rsidRDefault="007A71C5" w:rsidP="00CD5400">
      <w:pPr>
        <w:rPr>
          <w:sz w:val="24"/>
          <w:szCs w:val="24"/>
        </w:rPr>
      </w:pPr>
    </w:p>
    <w:p w14:paraId="111A5A53" w14:textId="6D30879B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 xml:space="preserve">The relationship that </w:t>
      </w:r>
      <w:proofErr w:type="spellStart"/>
      <w:r w:rsidRPr="00DC23B9">
        <w:rPr>
          <w:sz w:val="24"/>
          <w:szCs w:val="24"/>
        </w:rPr>
        <w:t>Hawaiʻi</w:t>
      </w:r>
      <w:proofErr w:type="spellEnd"/>
      <w:r w:rsidRPr="00DC23B9">
        <w:rPr>
          <w:sz w:val="24"/>
          <w:szCs w:val="24"/>
        </w:rPr>
        <w:t xml:space="preserve"> people have to their healthcare system is a core factor in the state of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community health. With all the talk of social determinants, the fact is that healthcare will always be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essential to good health. Walling off personal health with the rules of individual privacy is not</w:t>
      </w:r>
      <w:r w:rsidR="007A71C5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personalization. What people really want are compassion, empathy, and heartfelt human connection in</w:t>
      </w:r>
      <w:r w:rsidR="00685EA2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their relationship to healthcare. Improving this aspect of quality will ensure that people—especially</w:t>
      </w:r>
      <w:r w:rsidR="00685EA2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 xml:space="preserve">those in greatest need—can and will seek, access, and benefit from healthcare.  </w:t>
      </w:r>
    </w:p>
    <w:p w14:paraId="1C016E80" w14:textId="77777777" w:rsidR="00685EA2" w:rsidRDefault="00685EA2" w:rsidP="00CD5400">
      <w:pPr>
        <w:rPr>
          <w:sz w:val="24"/>
          <w:szCs w:val="24"/>
        </w:rPr>
      </w:pPr>
    </w:p>
    <w:p w14:paraId="3B07E404" w14:textId="79CF2D15" w:rsidR="00CD5400" w:rsidRPr="00685EA2" w:rsidRDefault="00CD5400" w:rsidP="00CD5400">
      <w:pPr>
        <w:rPr>
          <w:b/>
          <w:sz w:val="24"/>
          <w:szCs w:val="24"/>
        </w:rPr>
      </w:pPr>
      <w:r w:rsidRPr="00685EA2">
        <w:rPr>
          <w:b/>
          <w:sz w:val="24"/>
          <w:szCs w:val="24"/>
        </w:rPr>
        <w:t xml:space="preserve">SIGNIFICANT HEALTH GOALS AND PRIORITIES.  </w:t>
      </w:r>
    </w:p>
    <w:p w14:paraId="01C313DA" w14:textId="617F3C55" w:rsidR="00CD5400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Given these three core issues, a three-part strategy emerges that focuses on three significant goals.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Each goal is divided into priorities that were determined by a review of all input including: a) community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input from meetings, which indicated community needs and the degree of community readiness to join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in forming solutions; b) key informant interviews, which provided expert opinion on various community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needs, possible solutions, systemic factors, insights into political factors, and/or evaluation of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organizational readiness for partnerships; and c) quantitative data, which provided evidence of need,</w:t>
      </w:r>
      <w:r w:rsidR="007B498E">
        <w:rPr>
          <w:sz w:val="24"/>
          <w:szCs w:val="24"/>
        </w:rPr>
        <w:t xml:space="preserve"> </w:t>
      </w:r>
      <w:r w:rsidRPr="00DC23B9">
        <w:rPr>
          <w:sz w:val="24"/>
          <w:szCs w:val="24"/>
        </w:rPr>
        <w:t>locational and population priorities, and other nuanced aspects of issues.</w:t>
      </w:r>
    </w:p>
    <w:p w14:paraId="693A7B4B" w14:textId="0398D41A" w:rsidR="007B498E" w:rsidRDefault="007B498E" w:rsidP="00CD5400">
      <w:pPr>
        <w:rPr>
          <w:sz w:val="24"/>
          <w:szCs w:val="24"/>
        </w:rPr>
      </w:pPr>
    </w:p>
    <w:p w14:paraId="190D937C" w14:textId="38DFABB4" w:rsidR="007B498E" w:rsidRDefault="007B498E" w:rsidP="00CD5400">
      <w:pPr>
        <w:rPr>
          <w:sz w:val="24"/>
          <w:szCs w:val="24"/>
        </w:rPr>
      </w:pPr>
    </w:p>
    <w:p w14:paraId="77CADFF2" w14:textId="77777777" w:rsidR="007B498E" w:rsidRPr="00DC23B9" w:rsidRDefault="007B498E" w:rsidP="00CD5400">
      <w:pPr>
        <w:rPr>
          <w:sz w:val="24"/>
          <w:szCs w:val="24"/>
        </w:rPr>
      </w:pPr>
    </w:p>
    <w:p w14:paraId="57BC950E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lastRenderedPageBreak/>
        <w:t>Based on this information, an analysis was done looking at criteria including:</w:t>
      </w:r>
    </w:p>
    <w:p w14:paraId="78AF0BD4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● Evidence of community need based on qualitative and/or quantitative data</w:t>
      </w:r>
    </w:p>
    <w:p w14:paraId="6E65CABC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● Community knowledge, energy and readiness to address an issue</w:t>
      </w:r>
    </w:p>
    <w:p w14:paraId="521F7EEA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● Existing or potential cross-sector partnerships for broad impact</w:t>
      </w:r>
    </w:p>
    <w:p w14:paraId="1D54B126" w14:textId="77777777" w:rsidR="00CD5400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● Existence of current efforts to replicate or learn from</w:t>
      </w:r>
    </w:p>
    <w:p w14:paraId="4BDA1B44" w14:textId="3E3459E6" w:rsidR="008E2D95" w:rsidRPr="00DC23B9" w:rsidRDefault="00CD5400" w:rsidP="00CD5400">
      <w:pPr>
        <w:rPr>
          <w:sz w:val="24"/>
          <w:szCs w:val="24"/>
        </w:rPr>
      </w:pPr>
      <w:r w:rsidRPr="00DC23B9">
        <w:rPr>
          <w:sz w:val="24"/>
          <w:szCs w:val="24"/>
        </w:rPr>
        <w:t>● Political will and potential resources, if kno</w:t>
      </w:r>
      <w:r w:rsidR="00C324B9" w:rsidRPr="00DC23B9">
        <w:rPr>
          <w:sz w:val="24"/>
          <w:szCs w:val="24"/>
        </w:rPr>
        <w:t>w</w:t>
      </w:r>
      <w:r w:rsidRPr="00DC23B9">
        <w:rPr>
          <w:sz w:val="24"/>
          <w:szCs w:val="24"/>
        </w:rPr>
        <w:t>n</w:t>
      </w:r>
    </w:p>
    <w:p w14:paraId="3287DE97" w14:textId="77777777" w:rsidR="00CD5400" w:rsidRPr="00DC23B9" w:rsidRDefault="00CD5400" w:rsidP="00C276F9">
      <w:pPr>
        <w:rPr>
          <w:sz w:val="24"/>
          <w:szCs w:val="24"/>
        </w:rPr>
      </w:pPr>
    </w:p>
    <w:p w14:paraId="7C594604" w14:textId="7859CB3A" w:rsidR="00E31B28" w:rsidRPr="00126355" w:rsidRDefault="00E31B28" w:rsidP="00E31B28">
      <w:pPr>
        <w:rPr>
          <w:b/>
          <w:sz w:val="24"/>
          <w:szCs w:val="24"/>
        </w:rPr>
      </w:pPr>
      <w:r w:rsidRPr="00126355">
        <w:rPr>
          <w:b/>
          <w:sz w:val="24"/>
          <w:szCs w:val="24"/>
        </w:rPr>
        <w:t>GOAL 1: Secure the basic foundations so that people can have</w:t>
      </w:r>
      <w:r w:rsidR="00086A07" w:rsidRPr="00126355">
        <w:rPr>
          <w:b/>
          <w:sz w:val="24"/>
          <w:szCs w:val="24"/>
        </w:rPr>
        <w:t xml:space="preserve"> </w:t>
      </w:r>
      <w:r w:rsidRPr="00126355">
        <w:rPr>
          <w:b/>
          <w:sz w:val="24"/>
          <w:szCs w:val="24"/>
        </w:rPr>
        <w:t>more control over their own health</w:t>
      </w:r>
    </w:p>
    <w:p w14:paraId="67C0A935" w14:textId="77777777" w:rsidR="00086A07" w:rsidRDefault="00086A07" w:rsidP="00E31B28">
      <w:pPr>
        <w:rPr>
          <w:sz w:val="24"/>
          <w:szCs w:val="24"/>
        </w:rPr>
      </w:pPr>
    </w:p>
    <w:p w14:paraId="07E003FD" w14:textId="27D66A81" w:rsidR="00E31B28" w:rsidRPr="00086A07" w:rsidRDefault="00E31B28" w:rsidP="00E31B28">
      <w:pPr>
        <w:rPr>
          <w:b/>
          <w:sz w:val="24"/>
          <w:szCs w:val="24"/>
        </w:rPr>
      </w:pPr>
      <w:r w:rsidRPr="00086A07">
        <w:rPr>
          <w:b/>
          <w:sz w:val="24"/>
          <w:szCs w:val="24"/>
        </w:rPr>
        <w:t>FOUNDATIONS Priorities</w:t>
      </w:r>
    </w:p>
    <w:p w14:paraId="530805F8" w14:textId="1505578F" w:rsidR="00E31B28" w:rsidRPr="00086A07" w:rsidRDefault="00E31B28" w:rsidP="00086A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6A07">
        <w:rPr>
          <w:sz w:val="24"/>
          <w:szCs w:val="24"/>
        </w:rPr>
        <w:t xml:space="preserve">Address financial insecurity. Roughly half of all households in </w:t>
      </w:r>
      <w:proofErr w:type="spellStart"/>
      <w:r w:rsidRPr="00086A07">
        <w:rPr>
          <w:sz w:val="24"/>
          <w:szCs w:val="24"/>
        </w:rPr>
        <w:t>Hawaiʻi</w:t>
      </w:r>
      <w:proofErr w:type="spellEnd"/>
      <w:r w:rsidRPr="00086A07">
        <w:rPr>
          <w:sz w:val="24"/>
          <w:szCs w:val="24"/>
        </w:rPr>
        <w:t xml:space="preserve"> are living lives conducive to</w:t>
      </w:r>
      <w:r w:rsidR="00086A07" w:rsidRPr="00086A07">
        <w:rPr>
          <w:sz w:val="24"/>
          <w:szCs w:val="24"/>
        </w:rPr>
        <w:t xml:space="preserve"> </w:t>
      </w:r>
      <w:r w:rsidRPr="00086A07">
        <w:rPr>
          <w:sz w:val="24"/>
          <w:szCs w:val="24"/>
        </w:rPr>
        <w:t>poor health because of financial constraints. There is not enough charity to change the living conditions</w:t>
      </w:r>
      <w:r w:rsidR="00086A07" w:rsidRPr="00086A07">
        <w:rPr>
          <w:sz w:val="24"/>
          <w:szCs w:val="24"/>
        </w:rPr>
        <w:t xml:space="preserve"> </w:t>
      </w:r>
      <w:r w:rsidRPr="00086A07">
        <w:rPr>
          <w:sz w:val="24"/>
          <w:szCs w:val="24"/>
        </w:rPr>
        <w:t xml:space="preserve">of every other household in </w:t>
      </w:r>
      <w:proofErr w:type="spellStart"/>
      <w:r w:rsidRPr="00086A07">
        <w:rPr>
          <w:sz w:val="24"/>
          <w:szCs w:val="24"/>
        </w:rPr>
        <w:t>Hawaiʻi</w:t>
      </w:r>
      <w:proofErr w:type="spellEnd"/>
      <w:r w:rsidRPr="00086A07">
        <w:rPr>
          <w:sz w:val="24"/>
          <w:szCs w:val="24"/>
        </w:rPr>
        <w:t>. Communities and families need coordinated and systemic supports</w:t>
      </w:r>
      <w:r w:rsidR="00086A07" w:rsidRPr="00086A07">
        <w:rPr>
          <w:sz w:val="24"/>
          <w:szCs w:val="24"/>
        </w:rPr>
        <w:t xml:space="preserve"> </w:t>
      </w:r>
      <w:r w:rsidRPr="00086A07">
        <w:rPr>
          <w:sz w:val="24"/>
          <w:szCs w:val="24"/>
        </w:rPr>
        <w:t>to make good food and housing realistically accessible, develop workforce skills, create new economic</w:t>
      </w:r>
      <w:r w:rsidR="00086A07" w:rsidRPr="00086A07">
        <w:rPr>
          <w:sz w:val="24"/>
          <w:szCs w:val="24"/>
        </w:rPr>
        <w:t xml:space="preserve"> </w:t>
      </w:r>
      <w:r w:rsidRPr="00086A07">
        <w:rPr>
          <w:sz w:val="24"/>
          <w:szCs w:val="24"/>
        </w:rPr>
        <w:t>opportunities, build financial assets, and reestablish active lifestyles that are giving way to economic</w:t>
      </w:r>
      <w:r w:rsidR="00086A07" w:rsidRPr="00086A07">
        <w:rPr>
          <w:sz w:val="24"/>
          <w:szCs w:val="24"/>
        </w:rPr>
        <w:t xml:space="preserve"> </w:t>
      </w:r>
      <w:r w:rsidRPr="00086A07">
        <w:rPr>
          <w:sz w:val="24"/>
          <w:szCs w:val="24"/>
        </w:rPr>
        <w:t>pressures.</w:t>
      </w:r>
    </w:p>
    <w:p w14:paraId="08150797" w14:textId="32C51860" w:rsidR="00E31B28" w:rsidRDefault="00DB3D37" w:rsidP="00E31B2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Work together for equality and justice. At the root of health disparities are historical and current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injustice. Instead of addressing the health consequences of that unfairness, society needs to become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increasingly more inclusive and work alongside affected populations to address inequitable treatment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and opportunity. Comprehensive approaches to support the advancement of Native Hawaiian health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 xml:space="preserve">could very well improve the health of all people in </w:t>
      </w:r>
      <w:proofErr w:type="spellStart"/>
      <w:r w:rsidR="00E31B28" w:rsidRPr="00DB3D37">
        <w:rPr>
          <w:sz w:val="24"/>
          <w:szCs w:val="24"/>
        </w:rPr>
        <w:t>Hawaiʻi</w:t>
      </w:r>
      <w:proofErr w:type="spellEnd"/>
      <w:r w:rsidR="00E31B28" w:rsidRPr="00DB3D37">
        <w:rPr>
          <w:sz w:val="24"/>
          <w:szCs w:val="24"/>
        </w:rPr>
        <w:t>. And efforts must be made to stamp out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prejudice and unjust treatment of Pacific Islanders, immigrants, non-English speakers, people with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disabilities, elderly, transgender and gender non-conforming individuals, and any others whose lack of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privilege becomes an upstream cause of economic hardship, life traumas, poor healthcare, and poor</w:t>
      </w:r>
      <w:r>
        <w:rPr>
          <w:sz w:val="24"/>
          <w:szCs w:val="24"/>
        </w:rPr>
        <w:t xml:space="preserve"> </w:t>
      </w:r>
      <w:r w:rsidR="00E31B28" w:rsidRPr="00DB3D37">
        <w:rPr>
          <w:sz w:val="24"/>
          <w:szCs w:val="24"/>
        </w:rPr>
        <w:t>health.</w:t>
      </w:r>
    </w:p>
    <w:p w14:paraId="1B8949B0" w14:textId="77777777" w:rsidR="00BB64B1" w:rsidRDefault="00E31B28" w:rsidP="00BB64B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3D37">
        <w:rPr>
          <w:sz w:val="24"/>
          <w:szCs w:val="24"/>
        </w:rPr>
        <w:t xml:space="preserve">Strengthen families. People of </w:t>
      </w:r>
      <w:proofErr w:type="spellStart"/>
      <w:r w:rsidRPr="00DB3D37">
        <w:rPr>
          <w:sz w:val="24"/>
          <w:szCs w:val="24"/>
        </w:rPr>
        <w:t>Hawaiʻi</w:t>
      </w:r>
      <w:proofErr w:type="spellEnd"/>
      <w:r w:rsidRPr="00DB3D37">
        <w:rPr>
          <w:sz w:val="24"/>
          <w:szCs w:val="24"/>
        </w:rPr>
        <w:t xml:space="preserve"> value their families, but financial pressures and stress take</w:t>
      </w:r>
      <w:r w:rsidR="00DB3D37" w:rsidRPr="00DB3D37">
        <w:rPr>
          <w:sz w:val="24"/>
          <w:szCs w:val="24"/>
        </w:rPr>
        <w:t xml:space="preserve"> </w:t>
      </w:r>
      <w:r w:rsidRPr="00DB3D37">
        <w:rPr>
          <w:sz w:val="24"/>
          <w:szCs w:val="24"/>
        </w:rPr>
        <w:t>their toll. We need to create the conditions and opportunities for families to be healing forces for its</w:t>
      </w:r>
      <w:r w:rsidR="00DB3D37">
        <w:rPr>
          <w:sz w:val="24"/>
          <w:szCs w:val="24"/>
        </w:rPr>
        <w:t xml:space="preserve"> </w:t>
      </w:r>
      <w:r w:rsidRPr="00DB3D37">
        <w:rPr>
          <w:sz w:val="24"/>
          <w:szCs w:val="24"/>
        </w:rPr>
        <w:t>own members—preventing domestic violence and trauma before it happens, eating healthy together,</w:t>
      </w:r>
      <w:r w:rsidR="00DB3D37">
        <w:rPr>
          <w:sz w:val="24"/>
          <w:szCs w:val="24"/>
        </w:rPr>
        <w:t xml:space="preserve"> </w:t>
      </w:r>
      <w:r w:rsidRPr="00DB3D37">
        <w:rPr>
          <w:sz w:val="24"/>
          <w:szCs w:val="24"/>
        </w:rPr>
        <w:t>spending adequate time with one another, being the primary role models for keiki and primary</w:t>
      </w:r>
      <w:r w:rsidR="00DB3D37">
        <w:rPr>
          <w:sz w:val="24"/>
          <w:szCs w:val="24"/>
        </w:rPr>
        <w:t xml:space="preserve"> </w:t>
      </w:r>
      <w:r w:rsidRPr="00DB3D37">
        <w:rPr>
          <w:sz w:val="24"/>
          <w:szCs w:val="24"/>
        </w:rPr>
        <w:t xml:space="preserve">caregivers of those in need.  </w:t>
      </w:r>
    </w:p>
    <w:p w14:paraId="2C976F78" w14:textId="60ED3555" w:rsidR="00E31B28" w:rsidRDefault="00E31B28" w:rsidP="00E31B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64B1">
        <w:rPr>
          <w:sz w:val="24"/>
          <w:szCs w:val="24"/>
        </w:rPr>
        <w:t>Prepare for emergencies. Natural disasters are on people’s minds, and for good reason. Working with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community to prepare for these emergencies will not only mitigate future health impacts. It is a</w:t>
      </w:r>
      <w:r w:rsidR="00DB3D37" w:rsidRP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community building activity that can engage people, increase understanding of the most vulnerable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populations, build food systems, and strengthen relationships and community cohesion.</w:t>
      </w:r>
    </w:p>
    <w:p w14:paraId="0723DA7E" w14:textId="6310DF0C" w:rsidR="007E605B" w:rsidRPr="00972B2C" w:rsidRDefault="004218F1" w:rsidP="004218F1">
      <w:pPr>
        <w:pStyle w:val="ListParagraph"/>
        <w:numPr>
          <w:ilvl w:val="2"/>
          <w:numId w:val="1"/>
        </w:numPr>
        <w:rPr>
          <w:color w:val="C00000"/>
          <w:sz w:val="24"/>
          <w:szCs w:val="24"/>
        </w:rPr>
      </w:pPr>
      <w:proofErr w:type="spellStart"/>
      <w:r w:rsidRPr="00972B2C">
        <w:rPr>
          <w:color w:val="C00000"/>
          <w:sz w:val="24"/>
          <w:szCs w:val="24"/>
        </w:rPr>
        <w:t>Hau’ula</w:t>
      </w:r>
      <w:proofErr w:type="spellEnd"/>
      <w:r w:rsidRPr="00972B2C">
        <w:rPr>
          <w:color w:val="C00000"/>
          <w:sz w:val="24"/>
          <w:szCs w:val="24"/>
        </w:rPr>
        <w:t xml:space="preserve"> Emergency Plan</w:t>
      </w:r>
      <w:r w:rsidR="00B90DF7" w:rsidRPr="00972B2C">
        <w:rPr>
          <w:color w:val="C00000"/>
          <w:sz w:val="24"/>
          <w:szCs w:val="24"/>
        </w:rPr>
        <w:t xml:space="preserve"> </w:t>
      </w:r>
    </w:p>
    <w:p w14:paraId="7914836D" w14:textId="00363DF8" w:rsidR="00E31B28" w:rsidRDefault="00E31B28" w:rsidP="00E31B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64B1">
        <w:rPr>
          <w:sz w:val="24"/>
          <w:szCs w:val="24"/>
        </w:rPr>
        <w:t xml:space="preserve">Build good food systems. </w:t>
      </w:r>
      <w:proofErr w:type="spellStart"/>
      <w:r w:rsidRPr="00BB64B1">
        <w:rPr>
          <w:sz w:val="24"/>
          <w:szCs w:val="24"/>
        </w:rPr>
        <w:t>Hawaiʻi</w:t>
      </w:r>
      <w:proofErr w:type="spellEnd"/>
      <w:r w:rsidRPr="00BB64B1">
        <w:rPr>
          <w:sz w:val="24"/>
          <w:szCs w:val="24"/>
        </w:rPr>
        <w:t xml:space="preserve"> has the ingredients to ensure that nutritious food is available and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consumed by all. Farming, subsistence expertise, grocery stores, farmers markets, cultural practices,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culinary arts, prices, time, food waste—</w:t>
      </w:r>
      <w:proofErr w:type="gramStart"/>
      <w:r w:rsidRPr="00BB64B1">
        <w:rPr>
          <w:sz w:val="24"/>
          <w:szCs w:val="24"/>
        </w:rPr>
        <w:t>all of</w:t>
      </w:r>
      <w:proofErr w:type="gramEnd"/>
      <w:r w:rsidRPr="00BB64B1">
        <w:rPr>
          <w:sz w:val="24"/>
          <w:szCs w:val="24"/>
        </w:rPr>
        <w:t xml:space="preserve"> these factors must be thoughtfully organized to disrupt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unhealthy aspects of our food consumption and establish access to good food, particularly for those</w:t>
      </w:r>
      <w:r w:rsidR="00BB64B1">
        <w:rPr>
          <w:sz w:val="24"/>
          <w:szCs w:val="24"/>
        </w:rPr>
        <w:t xml:space="preserve"> </w:t>
      </w:r>
      <w:r w:rsidRPr="00BB64B1">
        <w:rPr>
          <w:sz w:val="24"/>
          <w:szCs w:val="24"/>
        </w:rPr>
        <w:t>whose health will benefit the most.</w:t>
      </w:r>
    </w:p>
    <w:p w14:paraId="3BF4145B" w14:textId="1AA32E07" w:rsidR="00972B2C" w:rsidRPr="0063025E" w:rsidRDefault="00972B2C" w:rsidP="00972B2C">
      <w:pPr>
        <w:pStyle w:val="ListParagraph"/>
        <w:numPr>
          <w:ilvl w:val="2"/>
          <w:numId w:val="1"/>
        </w:numPr>
        <w:rPr>
          <w:b/>
          <w:color w:val="C00000"/>
          <w:sz w:val="24"/>
          <w:szCs w:val="24"/>
        </w:rPr>
      </w:pPr>
      <w:r w:rsidRPr="0063025E">
        <w:rPr>
          <w:b/>
          <w:color w:val="C00000"/>
          <w:sz w:val="24"/>
          <w:szCs w:val="24"/>
        </w:rPr>
        <w:t>Food Systems Mapping</w:t>
      </w:r>
      <w:r w:rsidR="00611B6B" w:rsidRPr="0063025E">
        <w:rPr>
          <w:b/>
          <w:color w:val="C00000"/>
          <w:sz w:val="24"/>
          <w:szCs w:val="24"/>
        </w:rPr>
        <w:t xml:space="preserve"> </w:t>
      </w:r>
      <w:r w:rsidR="003D46F6" w:rsidRPr="0063025E">
        <w:rPr>
          <w:b/>
          <w:color w:val="C00000"/>
          <w:sz w:val="24"/>
          <w:szCs w:val="24"/>
        </w:rPr>
        <w:t>–</w:t>
      </w:r>
      <w:r w:rsidR="00611B6B" w:rsidRPr="0063025E">
        <w:rPr>
          <w:b/>
          <w:color w:val="C00000"/>
          <w:sz w:val="24"/>
          <w:szCs w:val="24"/>
        </w:rPr>
        <w:t xml:space="preserve"> identi</w:t>
      </w:r>
      <w:r w:rsidR="003D46F6" w:rsidRPr="0063025E">
        <w:rPr>
          <w:b/>
          <w:color w:val="C00000"/>
          <w:sz w:val="24"/>
          <w:szCs w:val="24"/>
        </w:rPr>
        <w:t>fies available food in service area</w:t>
      </w:r>
      <w:bookmarkStart w:id="0" w:name="_GoBack"/>
      <w:bookmarkEnd w:id="0"/>
    </w:p>
    <w:p w14:paraId="5E78783E" w14:textId="289A0D0F" w:rsidR="009E6070" w:rsidRPr="0063025E" w:rsidRDefault="009E6070" w:rsidP="00972B2C">
      <w:pPr>
        <w:pStyle w:val="ListParagraph"/>
        <w:numPr>
          <w:ilvl w:val="2"/>
          <w:numId w:val="1"/>
        </w:numPr>
        <w:rPr>
          <w:b/>
          <w:color w:val="C00000"/>
          <w:sz w:val="24"/>
          <w:szCs w:val="24"/>
        </w:rPr>
      </w:pPr>
      <w:r w:rsidRPr="0063025E">
        <w:rPr>
          <w:b/>
          <w:color w:val="C00000"/>
          <w:sz w:val="24"/>
          <w:szCs w:val="24"/>
        </w:rPr>
        <w:t xml:space="preserve">Food education in area schools (Sunset, Kahuku, </w:t>
      </w:r>
      <w:proofErr w:type="spellStart"/>
      <w:r w:rsidRPr="0063025E">
        <w:rPr>
          <w:b/>
          <w:color w:val="C00000"/>
          <w:sz w:val="24"/>
          <w:szCs w:val="24"/>
        </w:rPr>
        <w:t>Laie</w:t>
      </w:r>
      <w:proofErr w:type="spellEnd"/>
      <w:r w:rsidRPr="0063025E">
        <w:rPr>
          <w:b/>
          <w:color w:val="C00000"/>
          <w:sz w:val="24"/>
          <w:szCs w:val="24"/>
        </w:rPr>
        <w:t xml:space="preserve">, Hauula, </w:t>
      </w:r>
      <w:proofErr w:type="spellStart"/>
      <w:r w:rsidRPr="0063025E">
        <w:rPr>
          <w:b/>
          <w:color w:val="C00000"/>
          <w:sz w:val="24"/>
          <w:szCs w:val="24"/>
        </w:rPr>
        <w:t>Kaaawa</w:t>
      </w:r>
      <w:proofErr w:type="spellEnd"/>
      <w:r w:rsidRPr="0063025E">
        <w:rPr>
          <w:b/>
          <w:color w:val="C00000"/>
          <w:sz w:val="24"/>
          <w:szCs w:val="24"/>
        </w:rPr>
        <w:t>)</w:t>
      </w:r>
    </w:p>
    <w:p w14:paraId="38F3BD75" w14:textId="7D9221F7" w:rsidR="007552E0" w:rsidRPr="0063025E" w:rsidRDefault="007552E0" w:rsidP="00972B2C">
      <w:pPr>
        <w:pStyle w:val="ListParagraph"/>
        <w:numPr>
          <w:ilvl w:val="2"/>
          <w:numId w:val="1"/>
        </w:numPr>
        <w:rPr>
          <w:b/>
          <w:color w:val="C00000"/>
          <w:sz w:val="24"/>
          <w:szCs w:val="24"/>
        </w:rPr>
      </w:pPr>
      <w:r w:rsidRPr="0063025E">
        <w:rPr>
          <w:b/>
          <w:color w:val="C00000"/>
          <w:sz w:val="24"/>
          <w:szCs w:val="24"/>
        </w:rPr>
        <w:t>Farmer’s Markets</w:t>
      </w:r>
      <w:r w:rsidR="0063025E" w:rsidRPr="0063025E">
        <w:rPr>
          <w:b/>
          <w:color w:val="C00000"/>
          <w:sz w:val="24"/>
          <w:szCs w:val="24"/>
        </w:rPr>
        <w:t xml:space="preserve"> (Sunset, Waimea, </w:t>
      </w:r>
      <w:proofErr w:type="spellStart"/>
      <w:r w:rsidR="0063025E" w:rsidRPr="0063025E">
        <w:rPr>
          <w:b/>
          <w:color w:val="C00000"/>
          <w:sz w:val="24"/>
          <w:szCs w:val="24"/>
        </w:rPr>
        <w:t>Punaluu</w:t>
      </w:r>
      <w:proofErr w:type="spellEnd"/>
      <w:r w:rsidR="0063025E" w:rsidRPr="0063025E">
        <w:rPr>
          <w:b/>
          <w:color w:val="C00000"/>
          <w:sz w:val="24"/>
          <w:szCs w:val="24"/>
        </w:rPr>
        <w:t>, Hauula)</w:t>
      </w:r>
    </w:p>
    <w:p w14:paraId="44AA11EA" w14:textId="77777777" w:rsidR="00BB64B1" w:rsidRPr="0063025E" w:rsidRDefault="00BB64B1" w:rsidP="00BB64B1">
      <w:pPr>
        <w:pStyle w:val="ListParagraph"/>
        <w:ind w:left="360"/>
        <w:rPr>
          <w:b/>
          <w:sz w:val="24"/>
          <w:szCs w:val="24"/>
        </w:rPr>
      </w:pPr>
    </w:p>
    <w:p w14:paraId="6F8A3C86" w14:textId="77777777" w:rsidR="00126355" w:rsidRDefault="00126355" w:rsidP="00E31B28">
      <w:pPr>
        <w:rPr>
          <w:sz w:val="24"/>
          <w:szCs w:val="24"/>
        </w:rPr>
      </w:pPr>
    </w:p>
    <w:p w14:paraId="35411C32" w14:textId="66CE68F9" w:rsidR="00E31B28" w:rsidRDefault="00E31B28" w:rsidP="00E31B28">
      <w:pPr>
        <w:rPr>
          <w:b/>
          <w:sz w:val="24"/>
          <w:szCs w:val="24"/>
        </w:rPr>
      </w:pPr>
      <w:r w:rsidRPr="00126355">
        <w:rPr>
          <w:b/>
          <w:sz w:val="24"/>
          <w:szCs w:val="24"/>
        </w:rPr>
        <w:t xml:space="preserve">GOAL </w:t>
      </w:r>
      <w:proofErr w:type="gramStart"/>
      <w:r w:rsidRPr="00126355">
        <w:rPr>
          <w:b/>
          <w:sz w:val="24"/>
          <w:szCs w:val="24"/>
        </w:rPr>
        <w:t>2 :</w:t>
      </w:r>
      <w:proofErr w:type="gramEnd"/>
      <w:r w:rsidRPr="00126355">
        <w:rPr>
          <w:b/>
          <w:sz w:val="24"/>
          <w:szCs w:val="24"/>
        </w:rPr>
        <w:t xml:space="preserve"> Preserve, nurture, expand, and employ the healing</w:t>
      </w:r>
      <w:r w:rsidR="00126355" w:rsidRPr="00126355">
        <w:rPr>
          <w:b/>
          <w:sz w:val="24"/>
          <w:szCs w:val="24"/>
        </w:rPr>
        <w:t xml:space="preserve"> </w:t>
      </w:r>
      <w:r w:rsidRPr="00126355">
        <w:rPr>
          <w:b/>
          <w:sz w:val="24"/>
          <w:szCs w:val="24"/>
        </w:rPr>
        <w:t>properties of community</w:t>
      </w:r>
    </w:p>
    <w:p w14:paraId="179E13B8" w14:textId="77777777" w:rsidR="00126355" w:rsidRPr="00126355" w:rsidRDefault="00126355" w:rsidP="00E31B28">
      <w:pPr>
        <w:rPr>
          <w:b/>
          <w:sz w:val="24"/>
          <w:szCs w:val="24"/>
        </w:rPr>
      </w:pPr>
    </w:p>
    <w:p w14:paraId="53A45F6A" w14:textId="77777777" w:rsidR="00F95ED5" w:rsidRDefault="00E31B28" w:rsidP="00460B11">
      <w:pPr>
        <w:rPr>
          <w:b/>
          <w:sz w:val="24"/>
          <w:szCs w:val="24"/>
        </w:rPr>
      </w:pPr>
      <w:r w:rsidRPr="00126355">
        <w:rPr>
          <w:b/>
          <w:sz w:val="24"/>
          <w:szCs w:val="24"/>
        </w:rPr>
        <w:t>COMMUNITY Priorities</w:t>
      </w:r>
    </w:p>
    <w:p w14:paraId="4CDA0292" w14:textId="0DD53FF9" w:rsidR="00B00883" w:rsidRDefault="00E31B28" w:rsidP="006302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5F5E">
        <w:rPr>
          <w:sz w:val="24"/>
          <w:szCs w:val="24"/>
        </w:rPr>
        <w:t xml:space="preserve">Restore environment and sense of place. The natural environment is the health resource in </w:t>
      </w:r>
      <w:proofErr w:type="spellStart"/>
      <w:r w:rsidRPr="00565F5E">
        <w:rPr>
          <w:sz w:val="24"/>
          <w:szCs w:val="24"/>
        </w:rPr>
        <w:t>Hawaiʻi</w:t>
      </w:r>
      <w:proofErr w:type="spellEnd"/>
      <w:r w:rsidRPr="00565F5E">
        <w:rPr>
          <w:sz w:val="24"/>
          <w:szCs w:val="24"/>
        </w:rPr>
        <w:t>. It</w:t>
      </w:r>
      <w:r w:rsidR="00626DC7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 xml:space="preserve">is a critical provider of healthcare and health-risk prevention for the people of </w:t>
      </w:r>
      <w:proofErr w:type="spellStart"/>
      <w:r w:rsidRPr="00565F5E">
        <w:rPr>
          <w:sz w:val="24"/>
          <w:szCs w:val="24"/>
        </w:rPr>
        <w:t>Hawaiʻi</w:t>
      </w:r>
      <w:proofErr w:type="spellEnd"/>
      <w:r w:rsidRPr="00565F5E">
        <w:rPr>
          <w:sz w:val="24"/>
          <w:szCs w:val="24"/>
        </w:rPr>
        <w:t>, particularly for</w:t>
      </w:r>
      <w:r w:rsidR="00626DC7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those</w:t>
      </w:r>
      <w:r w:rsidR="00626DC7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without access to medical care. For many people, the sense of connection to these islands is</w:t>
      </w:r>
      <w:r w:rsidR="00626DC7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health itself.</w:t>
      </w:r>
      <w:r w:rsidR="00CA3F48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 xml:space="preserve">Efforts should be made to restore </w:t>
      </w:r>
      <w:proofErr w:type="spellStart"/>
      <w:r w:rsidRPr="00565F5E">
        <w:rPr>
          <w:sz w:val="24"/>
          <w:szCs w:val="24"/>
        </w:rPr>
        <w:t>Hawaiʻi’s</w:t>
      </w:r>
      <w:proofErr w:type="spellEnd"/>
      <w:r w:rsidRPr="00565F5E">
        <w:rPr>
          <w:sz w:val="24"/>
          <w:szCs w:val="24"/>
        </w:rPr>
        <w:t xml:space="preserve"> sense of place with better protections of</w:t>
      </w:r>
      <w:r w:rsidR="00CA3F48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natural resources,</w:t>
      </w:r>
      <w:r w:rsidR="00CA3F48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adequate preparation for climate change, good design and integration of the built</w:t>
      </w:r>
      <w:r w:rsidR="00CA3F48" w:rsidRPr="00565F5E">
        <w:rPr>
          <w:sz w:val="24"/>
          <w:szCs w:val="24"/>
        </w:rPr>
        <w:t xml:space="preserve"> </w:t>
      </w:r>
      <w:r w:rsidRPr="00565F5E">
        <w:rPr>
          <w:sz w:val="24"/>
          <w:szCs w:val="24"/>
        </w:rPr>
        <w:t>environment, and reducing the negative environmental impacts of the visitor industry.</w:t>
      </w:r>
    </w:p>
    <w:p w14:paraId="4903FA7D" w14:textId="0676DCDA" w:rsidR="0063025E" w:rsidRPr="0063025E" w:rsidRDefault="0063025E" w:rsidP="0063025E">
      <w:pPr>
        <w:rPr>
          <w:b/>
          <w:color w:val="FF0000"/>
          <w:sz w:val="24"/>
          <w:szCs w:val="24"/>
        </w:rPr>
      </w:pPr>
      <w:proofErr w:type="gramStart"/>
      <w:r w:rsidRPr="0063025E">
        <w:rPr>
          <w:b/>
          <w:color w:val="FF0000"/>
          <w:sz w:val="24"/>
          <w:szCs w:val="24"/>
        </w:rPr>
        <w:t xml:space="preserve">2.1.1 </w:t>
      </w:r>
      <w:r>
        <w:rPr>
          <w:b/>
          <w:color w:val="FF0000"/>
          <w:sz w:val="24"/>
          <w:szCs w:val="24"/>
        </w:rPr>
        <w:t xml:space="preserve"> Keep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Laie</w:t>
      </w:r>
      <w:proofErr w:type="spellEnd"/>
      <w:r>
        <w:rPr>
          <w:b/>
          <w:color w:val="FF0000"/>
          <w:sz w:val="24"/>
          <w:szCs w:val="24"/>
        </w:rPr>
        <w:t xml:space="preserve"> Cool and other initiatives</w:t>
      </w:r>
    </w:p>
    <w:p w14:paraId="0CA26A18" w14:textId="21748136" w:rsidR="00536474" w:rsidRPr="001950A4" w:rsidRDefault="00E31B28" w:rsidP="001950A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950A4">
        <w:rPr>
          <w:sz w:val="24"/>
          <w:szCs w:val="24"/>
        </w:rPr>
        <w:t>Nurture community identity and cohesiveness. Strengthening communities means actively working</w:t>
      </w:r>
      <w:r w:rsidR="00536474" w:rsidRPr="001950A4">
        <w:rPr>
          <w:sz w:val="24"/>
          <w:szCs w:val="24"/>
        </w:rPr>
        <w:t xml:space="preserve"> </w:t>
      </w:r>
      <w:r w:rsidRPr="001950A4">
        <w:rPr>
          <w:sz w:val="24"/>
          <w:szCs w:val="24"/>
        </w:rPr>
        <w:t>against forces leading people to feel more divided, isolated, and unfamiliar with the people and places</w:t>
      </w:r>
      <w:r w:rsidR="00536474" w:rsidRPr="001950A4">
        <w:rPr>
          <w:sz w:val="24"/>
          <w:szCs w:val="24"/>
        </w:rPr>
        <w:t xml:space="preserve"> </w:t>
      </w:r>
      <w:r w:rsidRPr="001950A4">
        <w:rPr>
          <w:sz w:val="24"/>
          <w:szCs w:val="24"/>
        </w:rPr>
        <w:t>around them. Greater trust and connectivity within community can be built through shared activities</w:t>
      </w:r>
      <w:r w:rsidR="00536474" w:rsidRPr="001950A4">
        <w:rPr>
          <w:sz w:val="24"/>
          <w:szCs w:val="24"/>
        </w:rPr>
        <w:t xml:space="preserve"> </w:t>
      </w:r>
      <w:r w:rsidRPr="001950A4">
        <w:rPr>
          <w:sz w:val="24"/>
          <w:szCs w:val="24"/>
        </w:rPr>
        <w:t>and events, active organizing around shared purposes, and instilling community pride. These efforts are</w:t>
      </w:r>
      <w:r w:rsidR="00536474" w:rsidRPr="001950A4">
        <w:rPr>
          <w:sz w:val="24"/>
          <w:szCs w:val="24"/>
        </w:rPr>
        <w:t xml:space="preserve"> </w:t>
      </w:r>
      <w:r w:rsidRPr="001950A4">
        <w:rPr>
          <w:sz w:val="24"/>
          <w:szCs w:val="24"/>
        </w:rPr>
        <w:t>more likely to be successful when they are led from communities themselves.</w:t>
      </w:r>
    </w:p>
    <w:p w14:paraId="0C7AAD57" w14:textId="6C4F6E74" w:rsidR="00536474" w:rsidRDefault="00E31B28" w:rsidP="00814DE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4DE4">
        <w:rPr>
          <w:sz w:val="24"/>
          <w:szCs w:val="24"/>
        </w:rPr>
        <w:t xml:space="preserve">Invest in teenagers and healthy starts. With almost </w:t>
      </w:r>
      <w:proofErr w:type="gramStart"/>
      <w:r w:rsidRPr="00814DE4">
        <w:rPr>
          <w:sz w:val="24"/>
          <w:szCs w:val="24"/>
        </w:rPr>
        <w:t>all of</w:t>
      </w:r>
      <w:proofErr w:type="gramEnd"/>
      <w:r w:rsidRPr="00814DE4">
        <w:rPr>
          <w:sz w:val="24"/>
          <w:szCs w:val="24"/>
        </w:rPr>
        <w:t xml:space="preserve"> the adults tied up with work, too many of</w:t>
      </w:r>
      <w:r w:rsidR="00536474" w:rsidRPr="00814DE4">
        <w:rPr>
          <w:sz w:val="24"/>
          <w:szCs w:val="24"/>
        </w:rPr>
        <w:t xml:space="preserve"> </w:t>
      </w:r>
      <w:proofErr w:type="spellStart"/>
      <w:r w:rsidRPr="00814DE4">
        <w:rPr>
          <w:sz w:val="24"/>
          <w:szCs w:val="24"/>
        </w:rPr>
        <w:t>Hawaiʻi’s</w:t>
      </w:r>
      <w:proofErr w:type="spellEnd"/>
      <w:r w:rsidRPr="00814DE4">
        <w:rPr>
          <w:sz w:val="24"/>
          <w:szCs w:val="24"/>
        </w:rPr>
        <w:t xml:space="preserve"> children are ill-equipped to lead healthy lives. Investment in health and education at the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earliest stages of life needs to expand. But in addition, there is a large void of support for pre-teens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and teens who are not getting enough physical activity, sleep, healthy food, positive relationships with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adults, and positive social engagement with one another. Many spend more waking hours at school or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with their peers than they do with their parents. Therefore, school-based structures, community-based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activities, and youth empowerment are three critical targets for investment of time and resources.</w:t>
      </w:r>
    </w:p>
    <w:p w14:paraId="3E4D5259" w14:textId="5043EA09" w:rsidR="007C1566" w:rsidRPr="0063025E" w:rsidRDefault="00B00883" w:rsidP="007C1566">
      <w:pPr>
        <w:pStyle w:val="ListParagraph"/>
        <w:numPr>
          <w:ilvl w:val="2"/>
          <w:numId w:val="5"/>
        </w:numPr>
        <w:rPr>
          <w:b/>
          <w:color w:val="FF0000"/>
          <w:sz w:val="24"/>
          <w:szCs w:val="24"/>
        </w:rPr>
      </w:pPr>
      <w:r w:rsidRPr="0063025E">
        <w:rPr>
          <w:b/>
          <w:color w:val="FF0000"/>
          <w:sz w:val="24"/>
          <w:szCs w:val="24"/>
        </w:rPr>
        <w:t>Food education in schools</w:t>
      </w:r>
    </w:p>
    <w:p w14:paraId="75E5A3DB" w14:textId="20354DD5" w:rsidR="00E31B28" w:rsidRPr="00814DE4" w:rsidRDefault="00E31B28" w:rsidP="00814DE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14DE4">
        <w:rPr>
          <w:sz w:val="24"/>
          <w:szCs w:val="24"/>
        </w:rPr>
        <w:t xml:space="preserve">Shift </w:t>
      </w:r>
      <w:proofErr w:type="spellStart"/>
      <w:r w:rsidRPr="00814DE4">
        <w:rPr>
          <w:sz w:val="24"/>
          <w:szCs w:val="24"/>
        </w:rPr>
        <w:t>kūpuna</w:t>
      </w:r>
      <w:proofErr w:type="spellEnd"/>
      <w:r w:rsidRPr="00814DE4">
        <w:rPr>
          <w:sz w:val="24"/>
          <w:szCs w:val="24"/>
        </w:rPr>
        <w:t xml:space="preserve"> care away from “sick care.” According to many accounts, the focus on medical care for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seniors pulls attention away from boredom, loneliness, purposelessness, inactivity, and other social and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emotional hardships of aging. A new paradigm of aging must be built so that healthy aging is available</w:t>
      </w:r>
      <w:r w:rsidR="00536474" w:rsidRPr="00814DE4">
        <w:rPr>
          <w:sz w:val="24"/>
          <w:szCs w:val="24"/>
        </w:rPr>
        <w:t xml:space="preserve"> </w:t>
      </w:r>
      <w:r w:rsidRPr="00814DE4">
        <w:rPr>
          <w:sz w:val="24"/>
          <w:szCs w:val="24"/>
        </w:rPr>
        <w:t>to more than just the few who can afford those supports and activities.</w:t>
      </w:r>
    </w:p>
    <w:p w14:paraId="00A23F22" w14:textId="77777777" w:rsidR="00536474" w:rsidRPr="00536474" w:rsidRDefault="00536474" w:rsidP="00536474">
      <w:pPr>
        <w:pStyle w:val="ListParagraph"/>
        <w:ind w:left="360"/>
        <w:rPr>
          <w:sz w:val="24"/>
          <w:szCs w:val="24"/>
        </w:rPr>
      </w:pPr>
    </w:p>
    <w:p w14:paraId="7BF53B23" w14:textId="17E44921" w:rsidR="00E31B28" w:rsidRDefault="00E31B28" w:rsidP="00E31B28">
      <w:pPr>
        <w:rPr>
          <w:b/>
          <w:sz w:val="24"/>
          <w:szCs w:val="24"/>
        </w:rPr>
      </w:pPr>
      <w:r w:rsidRPr="001950A4">
        <w:rPr>
          <w:b/>
          <w:sz w:val="24"/>
          <w:szCs w:val="24"/>
        </w:rPr>
        <w:t xml:space="preserve">GOAL </w:t>
      </w:r>
      <w:proofErr w:type="gramStart"/>
      <w:r w:rsidRPr="001950A4">
        <w:rPr>
          <w:b/>
          <w:sz w:val="24"/>
          <w:szCs w:val="24"/>
        </w:rPr>
        <w:t>3 :</w:t>
      </w:r>
      <w:proofErr w:type="gramEnd"/>
      <w:r w:rsidRPr="001950A4">
        <w:rPr>
          <w:b/>
          <w:sz w:val="24"/>
          <w:szCs w:val="24"/>
        </w:rPr>
        <w:t xml:space="preserve"> Improve the relationship between people and the</w:t>
      </w:r>
      <w:r w:rsidR="001950A4" w:rsidRPr="001950A4">
        <w:rPr>
          <w:b/>
          <w:sz w:val="24"/>
          <w:szCs w:val="24"/>
        </w:rPr>
        <w:t xml:space="preserve"> </w:t>
      </w:r>
      <w:r w:rsidRPr="001950A4">
        <w:rPr>
          <w:b/>
          <w:sz w:val="24"/>
          <w:szCs w:val="24"/>
        </w:rPr>
        <w:t>healthcare system</w:t>
      </w:r>
    </w:p>
    <w:p w14:paraId="2BD62D63" w14:textId="77777777" w:rsidR="001950A4" w:rsidRPr="001950A4" w:rsidRDefault="001950A4" w:rsidP="00E31B28">
      <w:pPr>
        <w:rPr>
          <w:b/>
          <w:sz w:val="24"/>
          <w:szCs w:val="24"/>
        </w:rPr>
      </w:pPr>
    </w:p>
    <w:p w14:paraId="3F8BEFBE" w14:textId="77777777" w:rsidR="006B3601" w:rsidRDefault="00E31B28" w:rsidP="006B3601">
      <w:pPr>
        <w:rPr>
          <w:b/>
          <w:sz w:val="24"/>
          <w:szCs w:val="24"/>
        </w:rPr>
      </w:pPr>
      <w:r w:rsidRPr="001950A4">
        <w:rPr>
          <w:b/>
          <w:sz w:val="24"/>
          <w:szCs w:val="24"/>
        </w:rPr>
        <w:t>HEALTHCARE Priorities</w:t>
      </w:r>
    </w:p>
    <w:p w14:paraId="671A1343" w14:textId="77777777" w:rsidR="004527AF" w:rsidRPr="004527AF" w:rsidRDefault="00E31B28" w:rsidP="00E31B2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B3601">
        <w:rPr>
          <w:sz w:val="24"/>
          <w:szCs w:val="24"/>
        </w:rPr>
        <w:t>Strengthen trust in healthcare. Health disparities are caused in part by people not receiving the</w:t>
      </w:r>
      <w:r w:rsidR="006B3601" w:rsidRPr="006B3601">
        <w:rPr>
          <w:b/>
          <w:sz w:val="24"/>
          <w:szCs w:val="24"/>
        </w:rPr>
        <w:t xml:space="preserve"> </w:t>
      </w:r>
      <w:r w:rsidRPr="006B3601">
        <w:rPr>
          <w:sz w:val="24"/>
          <w:szCs w:val="24"/>
        </w:rPr>
        <w:t>benefits of healthcare, which is in part a function of people’s attitudes toward healthcare. We may not</w:t>
      </w:r>
      <w:r w:rsidR="006B3601">
        <w:rPr>
          <w:sz w:val="24"/>
          <w:szCs w:val="24"/>
        </w:rPr>
        <w:t xml:space="preserve"> </w:t>
      </w:r>
      <w:r w:rsidRPr="006B3601">
        <w:rPr>
          <w:sz w:val="24"/>
          <w:szCs w:val="24"/>
        </w:rPr>
        <w:t>be able to know the full extent of people’s fear or mistrust of healthcare, but based on community</w:t>
      </w:r>
      <w:r w:rsidR="006B3601">
        <w:rPr>
          <w:sz w:val="24"/>
          <w:szCs w:val="24"/>
        </w:rPr>
        <w:t xml:space="preserve"> </w:t>
      </w:r>
      <w:r w:rsidRPr="006B3601">
        <w:rPr>
          <w:sz w:val="24"/>
          <w:szCs w:val="24"/>
        </w:rPr>
        <w:t>accounts, it is high. Trust needs to be strengthened, and in some cases rebuilt, through listening,</w:t>
      </w:r>
      <w:r w:rsidR="006B3601">
        <w:rPr>
          <w:sz w:val="24"/>
          <w:szCs w:val="24"/>
        </w:rPr>
        <w:t xml:space="preserve"> </w:t>
      </w:r>
      <w:r w:rsidRPr="006B3601">
        <w:rPr>
          <w:sz w:val="24"/>
          <w:szCs w:val="24"/>
        </w:rPr>
        <w:t>empathy, compassion, and treating the whole person. Healthcare workers need to be able to meet</w:t>
      </w:r>
      <w:r w:rsidR="006B3601">
        <w:rPr>
          <w:sz w:val="24"/>
          <w:szCs w:val="24"/>
        </w:rPr>
        <w:t xml:space="preserve"> </w:t>
      </w:r>
      <w:r w:rsidRPr="006B3601">
        <w:rPr>
          <w:sz w:val="24"/>
          <w:szCs w:val="24"/>
        </w:rPr>
        <w:t>people where they are at in terms of language, culture, and community. And information needs to be</w:t>
      </w:r>
      <w:r w:rsidR="006B3601">
        <w:rPr>
          <w:sz w:val="24"/>
          <w:szCs w:val="24"/>
        </w:rPr>
        <w:t xml:space="preserve"> </w:t>
      </w:r>
      <w:r w:rsidRPr="006B3601">
        <w:rPr>
          <w:sz w:val="24"/>
          <w:szCs w:val="24"/>
        </w:rPr>
        <w:t>shared in plain language that can engage people and effectively convey information.</w:t>
      </w:r>
    </w:p>
    <w:p w14:paraId="134547FC" w14:textId="77777777" w:rsidR="00D91255" w:rsidRPr="00D91255" w:rsidRDefault="00E31B28" w:rsidP="00D91255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8127F6">
        <w:rPr>
          <w:sz w:val="24"/>
          <w:szCs w:val="24"/>
        </w:rPr>
        <w:t>Provide accessible, proactive support for those with high needs. People with great needs, including</w:t>
      </w:r>
      <w:r w:rsidR="006B3601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 xml:space="preserve">those who are struggling with </w:t>
      </w:r>
      <w:proofErr w:type="spellStart"/>
      <w:r w:rsidRPr="008127F6">
        <w:rPr>
          <w:sz w:val="24"/>
          <w:szCs w:val="24"/>
        </w:rPr>
        <w:t>houselessness</w:t>
      </w:r>
      <w:proofErr w:type="spellEnd"/>
      <w:r w:rsidRPr="008127F6">
        <w:rPr>
          <w:sz w:val="24"/>
          <w:szCs w:val="24"/>
        </w:rPr>
        <w:t>, mental illness, and addiction as well as those who are</w:t>
      </w:r>
      <w:r w:rsidR="006B3601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>physically</w:t>
      </w:r>
      <w:r w:rsidR="006B3601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>distant from healthcare require more proactive services, including outreach, early</w:t>
      </w:r>
      <w:r w:rsidR="004527AF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>intervention, free</w:t>
      </w:r>
      <w:r w:rsidR="004527AF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>healthcare services, mental healthcare, oral healthcare, and other preventative</w:t>
      </w:r>
      <w:r w:rsidR="004527AF" w:rsidRPr="008127F6">
        <w:rPr>
          <w:sz w:val="24"/>
          <w:szCs w:val="24"/>
        </w:rPr>
        <w:t xml:space="preserve"> </w:t>
      </w:r>
      <w:r w:rsidRPr="008127F6">
        <w:rPr>
          <w:sz w:val="24"/>
          <w:szCs w:val="24"/>
        </w:rPr>
        <w:t>services</w:t>
      </w:r>
    </w:p>
    <w:p w14:paraId="5A16CAA6" w14:textId="2AE7702D" w:rsidR="00273194" w:rsidRPr="007C0BF4" w:rsidRDefault="00BA2CBB" w:rsidP="00D91255">
      <w:pPr>
        <w:pStyle w:val="ListParagraph"/>
        <w:numPr>
          <w:ilvl w:val="2"/>
          <w:numId w:val="8"/>
        </w:numPr>
        <w:rPr>
          <w:b/>
          <w:color w:val="FF0000"/>
          <w:sz w:val="24"/>
          <w:szCs w:val="24"/>
        </w:rPr>
      </w:pPr>
      <w:r w:rsidRPr="007C0BF4">
        <w:rPr>
          <w:b/>
          <w:color w:val="FF0000"/>
          <w:sz w:val="24"/>
          <w:szCs w:val="24"/>
        </w:rPr>
        <w:lastRenderedPageBreak/>
        <w:t xml:space="preserve">Slow down the </w:t>
      </w:r>
      <w:r w:rsidR="00273194" w:rsidRPr="007C0BF4">
        <w:rPr>
          <w:b/>
          <w:color w:val="FF0000"/>
          <w:sz w:val="24"/>
          <w:szCs w:val="24"/>
        </w:rPr>
        <w:t>progression of Type 2 diabetes</w:t>
      </w:r>
      <w:hyperlink r:id="rId7" w:history="1"/>
      <w:r w:rsidR="00430667" w:rsidRPr="007C0BF4">
        <w:rPr>
          <w:b/>
          <w:color w:val="FF0000"/>
        </w:rPr>
        <w:t xml:space="preserve"> </w:t>
      </w:r>
      <w:r w:rsidR="00B85A54" w:rsidRPr="007C0BF4">
        <w:rPr>
          <w:b/>
          <w:color w:val="FF0000"/>
        </w:rPr>
        <w:t xml:space="preserve"> </w:t>
      </w:r>
      <w:hyperlink r:id="rId8" w:history="1">
        <w:r w:rsidR="00B85A54" w:rsidRPr="007C0BF4">
          <w:rPr>
            <w:rStyle w:val="Hyperlink"/>
            <w:b/>
            <w:color w:val="FF0000"/>
          </w:rPr>
          <w:t>http://care.diabetesjournals.org/content/39/Supplement_2/S121</w:t>
        </w:r>
      </w:hyperlink>
    </w:p>
    <w:p w14:paraId="582FE506" w14:textId="26E662B5" w:rsidR="00B85A54" w:rsidRPr="007C0BF4" w:rsidRDefault="00273194" w:rsidP="00D91255">
      <w:pPr>
        <w:pStyle w:val="ListParagraph"/>
        <w:numPr>
          <w:ilvl w:val="2"/>
          <w:numId w:val="7"/>
        </w:numPr>
        <w:rPr>
          <w:b/>
          <w:color w:val="FF0000"/>
          <w:sz w:val="24"/>
          <w:szCs w:val="24"/>
        </w:rPr>
      </w:pPr>
      <w:r w:rsidRPr="007C0BF4">
        <w:rPr>
          <w:b/>
          <w:color w:val="FF0000"/>
          <w:sz w:val="24"/>
          <w:szCs w:val="24"/>
        </w:rPr>
        <w:t>Explo</w:t>
      </w:r>
      <w:r w:rsidR="00D91255" w:rsidRPr="007C0BF4">
        <w:rPr>
          <w:b/>
          <w:color w:val="FF0000"/>
          <w:sz w:val="24"/>
          <w:szCs w:val="24"/>
        </w:rPr>
        <w:t xml:space="preserve">re </w:t>
      </w:r>
      <w:r w:rsidR="00430667" w:rsidRPr="007C0BF4">
        <w:rPr>
          <w:b/>
          <w:color w:val="FF0000"/>
          <w:sz w:val="24"/>
          <w:szCs w:val="24"/>
        </w:rPr>
        <w:t>h</w:t>
      </w:r>
      <w:r w:rsidR="00D91255" w:rsidRPr="007C0BF4">
        <w:rPr>
          <w:b/>
          <w:color w:val="FF0000"/>
          <w:sz w:val="24"/>
          <w:szCs w:val="24"/>
        </w:rPr>
        <w:t>aving the CKD Center come to Kahuku once a month to care for patients there</w:t>
      </w:r>
      <w:r w:rsidR="0034607B" w:rsidRPr="007C0BF4">
        <w:rPr>
          <w:b/>
          <w:color w:val="FF0000"/>
        </w:rPr>
        <w:t xml:space="preserve"> </w:t>
      </w:r>
      <w:r w:rsidR="00701B19" w:rsidRPr="007C0BF4">
        <w:rPr>
          <w:b/>
          <w:color w:val="FF0000"/>
        </w:rPr>
        <w:t>(32 total)</w:t>
      </w:r>
    </w:p>
    <w:p w14:paraId="35318BE8" w14:textId="54422A20" w:rsidR="00046EDD" w:rsidRPr="007C0BF4" w:rsidRDefault="00D91255" w:rsidP="00EF1D72">
      <w:pPr>
        <w:pStyle w:val="ListParagraph"/>
        <w:numPr>
          <w:ilvl w:val="2"/>
          <w:numId w:val="7"/>
        </w:numPr>
        <w:rPr>
          <w:b/>
          <w:color w:val="FF0000"/>
          <w:sz w:val="24"/>
          <w:szCs w:val="24"/>
        </w:rPr>
      </w:pPr>
      <w:r w:rsidRPr="007C0BF4">
        <w:rPr>
          <w:b/>
          <w:color w:val="FF0000"/>
          <w:sz w:val="24"/>
          <w:szCs w:val="24"/>
        </w:rPr>
        <w:t>Explore opportunities to increase PD for Kahuku/</w:t>
      </w:r>
      <w:proofErr w:type="spellStart"/>
      <w:r w:rsidRPr="007C0BF4">
        <w:rPr>
          <w:b/>
          <w:color w:val="FF0000"/>
          <w:sz w:val="24"/>
          <w:szCs w:val="24"/>
        </w:rPr>
        <w:t>Laie</w:t>
      </w:r>
      <w:proofErr w:type="spellEnd"/>
      <w:r w:rsidRPr="007C0BF4">
        <w:rPr>
          <w:b/>
          <w:color w:val="FF0000"/>
          <w:sz w:val="24"/>
          <w:szCs w:val="24"/>
        </w:rPr>
        <w:t>/Hauula residents – even exploring whether it might make sense to explore PD as an option for current HD patients living in Kahuku/</w:t>
      </w:r>
      <w:proofErr w:type="spellStart"/>
      <w:r w:rsidRPr="007C0BF4">
        <w:rPr>
          <w:b/>
          <w:color w:val="FF0000"/>
          <w:sz w:val="24"/>
          <w:szCs w:val="24"/>
        </w:rPr>
        <w:t>Laie</w:t>
      </w:r>
      <w:proofErr w:type="spellEnd"/>
      <w:r w:rsidRPr="007C0BF4">
        <w:rPr>
          <w:b/>
          <w:color w:val="FF0000"/>
          <w:sz w:val="24"/>
          <w:szCs w:val="24"/>
        </w:rPr>
        <w:t>/Hauula</w:t>
      </w:r>
    </w:p>
    <w:p w14:paraId="4594A855" w14:textId="3B0164D4" w:rsidR="006A1DB6" w:rsidRPr="007C0BF4" w:rsidRDefault="006A1DB6" w:rsidP="00D91255">
      <w:pPr>
        <w:pStyle w:val="ListParagraph"/>
        <w:numPr>
          <w:ilvl w:val="2"/>
          <w:numId w:val="7"/>
        </w:numPr>
        <w:rPr>
          <w:b/>
          <w:color w:val="FF0000"/>
          <w:sz w:val="24"/>
          <w:szCs w:val="24"/>
        </w:rPr>
      </w:pPr>
      <w:r w:rsidRPr="007C0BF4">
        <w:rPr>
          <w:b/>
          <w:color w:val="FF0000"/>
          <w:sz w:val="24"/>
          <w:szCs w:val="24"/>
        </w:rPr>
        <w:t xml:space="preserve">Pilot </w:t>
      </w:r>
      <w:r w:rsidR="00124DBE" w:rsidRPr="007C0BF4">
        <w:rPr>
          <w:b/>
          <w:color w:val="FF0000"/>
          <w:sz w:val="24"/>
          <w:szCs w:val="24"/>
        </w:rPr>
        <w:t xml:space="preserve">projects in the </w:t>
      </w:r>
      <w:proofErr w:type="spellStart"/>
      <w:r w:rsidR="00124DBE" w:rsidRPr="007C0BF4">
        <w:rPr>
          <w:b/>
          <w:color w:val="FF0000"/>
          <w:sz w:val="24"/>
          <w:szCs w:val="24"/>
        </w:rPr>
        <w:t>moku</w:t>
      </w:r>
      <w:proofErr w:type="spellEnd"/>
      <w:r w:rsidR="00124DBE" w:rsidRPr="007C0BF4">
        <w:rPr>
          <w:b/>
          <w:color w:val="FF0000"/>
          <w:sz w:val="24"/>
          <w:szCs w:val="24"/>
        </w:rPr>
        <w:t xml:space="preserve"> to create support systems (tribes)</w:t>
      </w:r>
      <w:r w:rsidR="00EF1D72" w:rsidRPr="007C0BF4">
        <w:rPr>
          <w:b/>
          <w:color w:val="FF0000"/>
          <w:sz w:val="24"/>
          <w:szCs w:val="24"/>
        </w:rPr>
        <w:t xml:space="preserve"> as traditional methods aren’t working</w:t>
      </w:r>
    </w:p>
    <w:p w14:paraId="180692D5" w14:textId="358AC312" w:rsidR="00D167DC" w:rsidRPr="007C0BF4" w:rsidRDefault="00165605" w:rsidP="00165605">
      <w:pPr>
        <w:rPr>
          <w:b/>
          <w:color w:val="FF0000"/>
          <w:sz w:val="24"/>
          <w:szCs w:val="24"/>
        </w:rPr>
      </w:pPr>
      <w:r w:rsidRPr="007C0BF4">
        <w:rPr>
          <w:b/>
          <w:color w:val="FF0000"/>
          <w:sz w:val="24"/>
          <w:szCs w:val="24"/>
        </w:rPr>
        <w:t xml:space="preserve">3.2.2 </w:t>
      </w:r>
      <w:r w:rsidRPr="007C0BF4">
        <w:rPr>
          <w:b/>
          <w:color w:val="FF0000"/>
          <w:sz w:val="24"/>
          <w:szCs w:val="24"/>
        </w:rPr>
        <w:tab/>
        <w:t>Explore, design, and build a health/wellness campus</w:t>
      </w:r>
      <w:r w:rsidR="00E6422C" w:rsidRPr="007C0BF4">
        <w:rPr>
          <w:b/>
          <w:color w:val="FF0000"/>
          <w:sz w:val="24"/>
          <w:szCs w:val="24"/>
        </w:rPr>
        <w:t>(s)</w:t>
      </w:r>
      <w:r w:rsidR="00046EDD" w:rsidRPr="007C0BF4">
        <w:rPr>
          <w:b/>
          <w:color w:val="FF0000"/>
          <w:sz w:val="24"/>
          <w:szCs w:val="24"/>
        </w:rPr>
        <w:t xml:space="preserve">:  KMC, Hauula, </w:t>
      </w:r>
      <w:proofErr w:type="spellStart"/>
      <w:r w:rsidR="00046EDD" w:rsidRPr="007C0BF4">
        <w:rPr>
          <w:b/>
          <w:color w:val="FF0000"/>
          <w:sz w:val="24"/>
          <w:szCs w:val="24"/>
        </w:rPr>
        <w:t>Malaekahana</w:t>
      </w:r>
      <w:proofErr w:type="spellEnd"/>
    </w:p>
    <w:p w14:paraId="200AC017" w14:textId="0B791ECB" w:rsidR="004E1918" w:rsidRPr="00D91255" w:rsidRDefault="004E1918" w:rsidP="00D91255">
      <w:pPr>
        <w:rPr>
          <w:b/>
          <w:sz w:val="24"/>
          <w:szCs w:val="24"/>
        </w:rPr>
      </w:pPr>
    </w:p>
    <w:p w14:paraId="16A6ECAA" w14:textId="77777777" w:rsidR="00CD5400" w:rsidRPr="00DC23B9" w:rsidRDefault="00CD5400" w:rsidP="00C276F9">
      <w:pPr>
        <w:rPr>
          <w:sz w:val="24"/>
          <w:szCs w:val="24"/>
        </w:rPr>
      </w:pPr>
    </w:p>
    <w:p w14:paraId="2CD8E10B" w14:textId="77777777" w:rsidR="001950A4" w:rsidRDefault="001950A4" w:rsidP="00C276F9">
      <w:pPr>
        <w:rPr>
          <w:sz w:val="24"/>
          <w:szCs w:val="24"/>
        </w:rPr>
      </w:pPr>
    </w:p>
    <w:p w14:paraId="586605A9" w14:textId="77777777" w:rsidR="004527AF" w:rsidRDefault="004527AF" w:rsidP="00C276F9">
      <w:pPr>
        <w:rPr>
          <w:sz w:val="24"/>
          <w:szCs w:val="24"/>
        </w:rPr>
      </w:pPr>
    </w:p>
    <w:p w14:paraId="68E9FA69" w14:textId="77777777" w:rsidR="00A65658" w:rsidRDefault="00A65658" w:rsidP="00C276F9">
      <w:pPr>
        <w:rPr>
          <w:sz w:val="24"/>
          <w:szCs w:val="24"/>
        </w:rPr>
      </w:pPr>
    </w:p>
    <w:p w14:paraId="595B394A" w14:textId="77777777" w:rsidR="00A65658" w:rsidRDefault="00A65658" w:rsidP="00C276F9">
      <w:pPr>
        <w:rPr>
          <w:sz w:val="24"/>
          <w:szCs w:val="24"/>
        </w:rPr>
      </w:pPr>
    </w:p>
    <w:p w14:paraId="0CF5506E" w14:textId="77777777" w:rsidR="00A65658" w:rsidRDefault="00A65658" w:rsidP="00C276F9">
      <w:pPr>
        <w:rPr>
          <w:sz w:val="24"/>
          <w:szCs w:val="24"/>
        </w:rPr>
      </w:pPr>
    </w:p>
    <w:p w14:paraId="41C24458" w14:textId="77777777" w:rsidR="00A65658" w:rsidRDefault="00A65658" w:rsidP="00C276F9">
      <w:pPr>
        <w:rPr>
          <w:sz w:val="24"/>
          <w:szCs w:val="24"/>
        </w:rPr>
      </w:pPr>
    </w:p>
    <w:p w14:paraId="00AF6616" w14:textId="3A1B3B64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Work towards the outcome of greater/community good.</w:t>
      </w:r>
    </w:p>
    <w:p w14:paraId="63EC10EA" w14:textId="77777777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•</w:t>
      </w:r>
      <w:r w:rsidRPr="00545987">
        <w:rPr>
          <w:color w:val="C00000"/>
          <w:sz w:val="24"/>
          <w:szCs w:val="24"/>
        </w:rPr>
        <w:tab/>
        <w:t>Need to generate momentum – need tangible things (commitment, document/paper on which to hold)</w:t>
      </w:r>
    </w:p>
    <w:p w14:paraId="7251C051" w14:textId="77777777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•</w:t>
      </w:r>
      <w:r w:rsidRPr="00545987">
        <w:rPr>
          <w:color w:val="C00000"/>
          <w:sz w:val="24"/>
          <w:szCs w:val="24"/>
        </w:rPr>
        <w:tab/>
        <w:t xml:space="preserve">Necessary to </w:t>
      </w:r>
      <w:proofErr w:type="gramStart"/>
      <w:r w:rsidRPr="00545987">
        <w:rPr>
          <w:color w:val="C00000"/>
          <w:sz w:val="24"/>
          <w:szCs w:val="24"/>
        </w:rPr>
        <w:t>BUILD  on</w:t>
      </w:r>
      <w:proofErr w:type="gramEnd"/>
      <w:r w:rsidRPr="00545987">
        <w:rPr>
          <w:color w:val="C00000"/>
          <w:sz w:val="24"/>
          <w:szCs w:val="24"/>
        </w:rPr>
        <w:t xml:space="preserve"> common ground – the  merit is in the process</w:t>
      </w:r>
    </w:p>
    <w:p w14:paraId="454BCA87" w14:textId="77777777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Perhaps with a few players and their progress/success story, it creates/promotes credibility. e.g. Molokai – breakthrough</w:t>
      </w:r>
    </w:p>
    <w:p w14:paraId="07A5747D" w14:textId="77777777" w:rsidR="00C276F9" w:rsidRPr="00545987" w:rsidRDefault="00C276F9" w:rsidP="00C276F9">
      <w:pPr>
        <w:rPr>
          <w:color w:val="C00000"/>
          <w:sz w:val="24"/>
          <w:szCs w:val="24"/>
        </w:rPr>
      </w:pPr>
    </w:p>
    <w:p w14:paraId="717291E9" w14:textId="77777777" w:rsidR="00C276F9" w:rsidRPr="00545987" w:rsidRDefault="00C276F9" w:rsidP="00C276F9">
      <w:pPr>
        <w:rPr>
          <w:b/>
          <w:color w:val="C00000"/>
          <w:sz w:val="24"/>
          <w:szCs w:val="24"/>
        </w:rPr>
      </w:pPr>
      <w:r w:rsidRPr="00545987">
        <w:rPr>
          <w:b/>
          <w:color w:val="C00000"/>
          <w:sz w:val="24"/>
          <w:szCs w:val="24"/>
        </w:rPr>
        <w:t>Consider:</w:t>
      </w:r>
    </w:p>
    <w:p w14:paraId="535481D1" w14:textId="3DCFB2C1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Working through smaller group process</w:t>
      </w:r>
      <w:r w:rsidR="0033286F" w:rsidRPr="00545987">
        <w:rPr>
          <w:color w:val="C00000"/>
          <w:sz w:val="24"/>
          <w:szCs w:val="24"/>
        </w:rPr>
        <w:t xml:space="preserve">: “breaking bread” sessions </w:t>
      </w:r>
      <w:r w:rsidR="00D36EA0" w:rsidRPr="00545987">
        <w:rPr>
          <w:color w:val="C00000"/>
          <w:sz w:val="24"/>
          <w:szCs w:val="24"/>
        </w:rPr>
        <w:t xml:space="preserve">for people to get to know each other and discuss what health means to them as well the </w:t>
      </w:r>
      <w:r w:rsidR="00864581" w:rsidRPr="00545987">
        <w:rPr>
          <w:color w:val="C00000"/>
          <w:sz w:val="24"/>
          <w:szCs w:val="24"/>
        </w:rPr>
        <w:t>proposed strategy to build relationships of trust/alignment</w:t>
      </w:r>
    </w:p>
    <w:p w14:paraId="6C051799" w14:textId="77777777" w:rsidR="00C276F9" w:rsidRPr="00545987" w:rsidRDefault="00C276F9" w:rsidP="00C276F9">
      <w:pPr>
        <w:rPr>
          <w:color w:val="C00000"/>
          <w:sz w:val="24"/>
          <w:szCs w:val="24"/>
        </w:rPr>
      </w:pPr>
      <w:r w:rsidRPr="00545987">
        <w:rPr>
          <w:color w:val="C00000"/>
          <w:sz w:val="24"/>
          <w:szCs w:val="24"/>
        </w:rPr>
        <w:t>Support positive (and celebrate) projects that have positive momentum</w:t>
      </w:r>
    </w:p>
    <w:p w14:paraId="1A673F45" w14:textId="77777777" w:rsidR="00C276F9" w:rsidRPr="00DC23B9" w:rsidRDefault="00C276F9" w:rsidP="00F16688">
      <w:pPr>
        <w:pStyle w:val="Heading1"/>
        <w:rPr>
          <w:sz w:val="24"/>
          <w:szCs w:val="24"/>
        </w:rPr>
      </w:pPr>
    </w:p>
    <w:p w14:paraId="31D004AE" w14:textId="14504421" w:rsidR="005409FC" w:rsidRPr="00DC23B9" w:rsidRDefault="005409FC" w:rsidP="00C276F9">
      <w:pPr>
        <w:rPr>
          <w:sz w:val="24"/>
          <w:szCs w:val="24"/>
        </w:rPr>
      </w:pPr>
    </w:p>
    <w:p w14:paraId="6F38E1CD" w14:textId="743B7453" w:rsidR="005409FC" w:rsidRPr="00DC23B9" w:rsidRDefault="005409FC" w:rsidP="005409FC">
      <w:pPr>
        <w:rPr>
          <w:sz w:val="24"/>
          <w:szCs w:val="24"/>
        </w:rPr>
      </w:pPr>
    </w:p>
    <w:p w14:paraId="27EA81ED" w14:textId="6A87189E" w:rsidR="005409FC" w:rsidRPr="00DC23B9" w:rsidRDefault="005409FC" w:rsidP="005409FC">
      <w:pPr>
        <w:rPr>
          <w:sz w:val="24"/>
          <w:szCs w:val="24"/>
        </w:rPr>
      </w:pPr>
    </w:p>
    <w:p w14:paraId="28375A97" w14:textId="77777777" w:rsidR="005409FC" w:rsidRPr="00DC23B9" w:rsidRDefault="005409FC" w:rsidP="00C276F9">
      <w:pPr>
        <w:rPr>
          <w:sz w:val="24"/>
          <w:szCs w:val="24"/>
        </w:rPr>
      </w:pPr>
    </w:p>
    <w:sectPr w:rsidR="005409FC" w:rsidRPr="00DC23B9" w:rsidSect="001C2EF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084F" w14:textId="77777777" w:rsidR="00631DC8" w:rsidRDefault="00631DC8" w:rsidP="00B955E6">
      <w:pPr>
        <w:spacing w:line="240" w:lineRule="auto"/>
      </w:pPr>
      <w:r>
        <w:separator/>
      </w:r>
    </w:p>
  </w:endnote>
  <w:endnote w:type="continuationSeparator" w:id="0">
    <w:p w14:paraId="5427D5DD" w14:textId="77777777" w:rsidR="00631DC8" w:rsidRDefault="00631DC8" w:rsidP="00B95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07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D8397" w14:textId="5A848914" w:rsidR="00B955E6" w:rsidRDefault="00B95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3C994" w14:textId="77777777" w:rsidR="00B955E6" w:rsidRDefault="00B9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2E93" w14:textId="77777777" w:rsidR="00631DC8" w:rsidRDefault="00631DC8" w:rsidP="00B955E6">
      <w:pPr>
        <w:spacing w:line="240" w:lineRule="auto"/>
      </w:pPr>
      <w:r>
        <w:separator/>
      </w:r>
    </w:p>
  </w:footnote>
  <w:footnote w:type="continuationSeparator" w:id="0">
    <w:p w14:paraId="4E7E9BFB" w14:textId="77777777" w:rsidR="00631DC8" w:rsidRDefault="00631DC8" w:rsidP="00B95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419"/>
    <w:multiLevelType w:val="multilevel"/>
    <w:tmpl w:val="1F30F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61560C0"/>
    <w:multiLevelType w:val="multilevel"/>
    <w:tmpl w:val="347286F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A3443"/>
    <w:multiLevelType w:val="multilevel"/>
    <w:tmpl w:val="1368C662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D706CC"/>
    <w:multiLevelType w:val="multilevel"/>
    <w:tmpl w:val="23ACF6E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F731A2"/>
    <w:multiLevelType w:val="multilevel"/>
    <w:tmpl w:val="22E88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C65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A97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C666AE"/>
    <w:multiLevelType w:val="multilevel"/>
    <w:tmpl w:val="AEEE6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9"/>
    <w:rsid w:val="00046EDD"/>
    <w:rsid w:val="00086A07"/>
    <w:rsid w:val="000A288D"/>
    <w:rsid w:val="00124DBE"/>
    <w:rsid w:val="00126355"/>
    <w:rsid w:val="00131794"/>
    <w:rsid w:val="00165605"/>
    <w:rsid w:val="0017035C"/>
    <w:rsid w:val="0017299C"/>
    <w:rsid w:val="001950A4"/>
    <w:rsid w:val="001C2EF5"/>
    <w:rsid w:val="00273194"/>
    <w:rsid w:val="00320151"/>
    <w:rsid w:val="0033286F"/>
    <w:rsid w:val="0034607B"/>
    <w:rsid w:val="003D46F6"/>
    <w:rsid w:val="004218F1"/>
    <w:rsid w:val="00430667"/>
    <w:rsid w:val="00435A69"/>
    <w:rsid w:val="004527AF"/>
    <w:rsid w:val="00460B11"/>
    <w:rsid w:val="004E1918"/>
    <w:rsid w:val="00536474"/>
    <w:rsid w:val="005409FC"/>
    <w:rsid w:val="00545987"/>
    <w:rsid w:val="00565F5E"/>
    <w:rsid w:val="005814B6"/>
    <w:rsid w:val="00611B6B"/>
    <w:rsid w:val="00626DC7"/>
    <w:rsid w:val="0063025E"/>
    <w:rsid w:val="00631DC8"/>
    <w:rsid w:val="00685EA2"/>
    <w:rsid w:val="006A1DB6"/>
    <w:rsid w:val="006B3601"/>
    <w:rsid w:val="00701B19"/>
    <w:rsid w:val="00731547"/>
    <w:rsid w:val="007552E0"/>
    <w:rsid w:val="007A71C5"/>
    <w:rsid w:val="007B0B0D"/>
    <w:rsid w:val="007B498E"/>
    <w:rsid w:val="007C0BF4"/>
    <w:rsid w:val="007C1566"/>
    <w:rsid w:val="007E605B"/>
    <w:rsid w:val="008127F6"/>
    <w:rsid w:val="00814DE4"/>
    <w:rsid w:val="00830333"/>
    <w:rsid w:val="00864581"/>
    <w:rsid w:val="008971C1"/>
    <w:rsid w:val="008E2D95"/>
    <w:rsid w:val="00972B2C"/>
    <w:rsid w:val="009E6070"/>
    <w:rsid w:val="00A65658"/>
    <w:rsid w:val="00AF4401"/>
    <w:rsid w:val="00B00883"/>
    <w:rsid w:val="00B32889"/>
    <w:rsid w:val="00B85A54"/>
    <w:rsid w:val="00B90DF7"/>
    <w:rsid w:val="00B955E6"/>
    <w:rsid w:val="00BA2CBB"/>
    <w:rsid w:val="00BB64B1"/>
    <w:rsid w:val="00C276F9"/>
    <w:rsid w:val="00C324B9"/>
    <w:rsid w:val="00CA3F48"/>
    <w:rsid w:val="00CD5400"/>
    <w:rsid w:val="00D055ED"/>
    <w:rsid w:val="00D167DC"/>
    <w:rsid w:val="00D36EA0"/>
    <w:rsid w:val="00D41883"/>
    <w:rsid w:val="00D50471"/>
    <w:rsid w:val="00D72F4E"/>
    <w:rsid w:val="00D91255"/>
    <w:rsid w:val="00DB3D37"/>
    <w:rsid w:val="00DC23B9"/>
    <w:rsid w:val="00E31B28"/>
    <w:rsid w:val="00E6422C"/>
    <w:rsid w:val="00EF1D72"/>
    <w:rsid w:val="00F16688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2043"/>
  <w15:chartTrackingRefBased/>
  <w15:docId w15:val="{FEDD8711-2697-42AD-AF42-E991305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55"/>
  </w:style>
  <w:style w:type="paragraph" w:styleId="Heading1">
    <w:name w:val="heading 1"/>
    <w:basedOn w:val="Normal"/>
    <w:next w:val="Normal"/>
    <w:link w:val="Heading1Char"/>
    <w:uiPriority w:val="9"/>
    <w:qFormat/>
    <w:rsid w:val="00F16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55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E6"/>
  </w:style>
  <w:style w:type="paragraph" w:styleId="Footer">
    <w:name w:val="footer"/>
    <w:basedOn w:val="Normal"/>
    <w:link w:val="FooterChar"/>
    <w:uiPriority w:val="99"/>
    <w:unhideWhenUsed/>
    <w:rsid w:val="00B955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E6"/>
  </w:style>
  <w:style w:type="paragraph" w:styleId="ListParagraph">
    <w:name w:val="List Paragraph"/>
    <w:basedOn w:val="Normal"/>
    <w:uiPriority w:val="34"/>
    <w:qFormat/>
    <w:rsid w:val="00086A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.diabetesjournals.org/content/39/Supplement_2/S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.diabetesjournals.org/content/39/Supplement_2/S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10680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Vaioleti</dc:creator>
  <cp:keywords/>
  <dc:description/>
  <cp:lastModifiedBy>Stephany Vaioleti</cp:lastModifiedBy>
  <cp:revision>77</cp:revision>
  <dcterms:created xsi:type="dcterms:W3CDTF">2019-03-11T23:55:00Z</dcterms:created>
  <dcterms:modified xsi:type="dcterms:W3CDTF">2019-04-26T07:31:00Z</dcterms:modified>
</cp:coreProperties>
</file>